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D" w:rsidRPr="002B2DED" w:rsidRDefault="002B2DED" w:rsidP="002B2DE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2B2DED">
        <w:rPr>
          <w:rFonts w:ascii="Book Antiqua" w:hAnsi="Book Antiqua"/>
          <w:sz w:val="40"/>
          <w:szCs w:val="40"/>
        </w:rPr>
        <w:t>Larry D. Ford</w:t>
      </w:r>
    </w:p>
    <w:p w:rsidR="002B2DED" w:rsidRPr="002B2DED" w:rsidRDefault="002B2DED" w:rsidP="002B2DE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2B2DED">
        <w:rPr>
          <w:rFonts w:ascii="Book Antiqua" w:hAnsi="Book Antiqua"/>
          <w:sz w:val="40"/>
          <w:szCs w:val="40"/>
        </w:rPr>
        <w:t>October 4, 1945 – October 10, 2014</w:t>
      </w:r>
    </w:p>
    <w:p w:rsidR="002B2DED" w:rsidRPr="002B2DED" w:rsidRDefault="002B2DED" w:rsidP="002B2DE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B2DED" w:rsidRDefault="002B2DED" w:rsidP="002B2DE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B2DED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1BEE4A13" wp14:editId="1F9C8B9A">
            <wp:extent cx="3078480" cy="1952993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Larry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95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ED" w:rsidRPr="002B2DED" w:rsidRDefault="002B2DED" w:rsidP="002B2DE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D3638" w:rsidRP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D3638" w:rsidRPr="002B2DED">
        <w:rPr>
          <w:rFonts w:ascii="Book Antiqua" w:hAnsi="Book Antiqua"/>
          <w:sz w:val="30"/>
          <w:szCs w:val="30"/>
        </w:rPr>
        <w:t>Larry D. Ford, 69, formerly of Churubusco and Kendallville, passed away at 7:45 p. m. on Friday, October 10, 2014 at North Ridge Village Nursing Home in Albion. He had been a patient there since 2009.</w:t>
      </w:r>
    </w:p>
    <w:p w:rsidR="009D3638" w:rsidRP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="009D3638" w:rsidRPr="002B2DED">
        <w:rPr>
          <w:rFonts w:ascii="Book Antiqua" w:hAnsi="Book Antiqua"/>
          <w:sz w:val="30"/>
          <w:szCs w:val="30"/>
        </w:rPr>
        <w:t>Mr. Ford was born in Wabash County on October 4, 1945, a son of Henry H. and Helen Louise (Cleek) Ford, and graduated from Central High School in Fort Wayne in 1963.</w:t>
      </w:r>
      <w:r>
        <w:rPr>
          <w:rFonts w:ascii="Book Antiqua" w:hAnsi="Book Antiqua"/>
          <w:sz w:val="30"/>
          <w:szCs w:val="30"/>
        </w:rPr>
        <w:t xml:space="preserve">  </w:t>
      </w:r>
      <w:r w:rsidR="009D3638" w:rsidRPr="002B2DED">
        <w:rPr>
          <w:rFonts w:ascii="Book Antiqua" w:hAnsi="Book Antiqua"/>
          <w:sz w:val="30"/>
          <w:szCs w:val="30"/>
        </w:rPr>
        <w:t>He retired in 2006 from Flint &amp; Walling, Inc. in Kendallville after 30 years.</w:t>
      </w:r>
    </w:p>
    <w:p w:rsidR="009D3638" w:rsidRP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D3638" w:rsidRPr="002B2DED">
        <w:rPr>
          <w:rFonts w:ascii="Book Antiqua" w:hAnsi="Book Antiqua"/>
          <w:sz w:val="30"/>
          <w:szCs w:val="30"/>
        </w:rPr>
        <w:t xml:space="preserve">Surviving </w:t>
      </w:r>
      <w:proofErr w:type="gramStart"/>
      <w:r w:rsidR="009D3638" w:rsidRPr="002B2DED">
        <w:rPr>
          <w:rFonts w:ascii="Book Antiqua" w:hAnsi="Book Antiqua"/>
          <w:sz w:val="30"/>
          <w:szCs w:val="30"/>
        </w:rPr>
        <w:t>are</w:t>
      </w:r>
      <w:proofErr w:type="gramEnd"/>
      <w:r w:rsidR="009D3638" w:rsidRPr="002B2DED">
        <w:rPr>
          <w:rFonts w:ascii="Book Antiqua" w:hAnsi="Book Antiqua"/>
          <w:sz w:val="30"/>
          <w:szCs w:val="30"/>
        </w:rPr>
        <w:t xml:space="preserve"> his sister-in-law Linda (Warren, Jr.) Deck of Churubusco; a step-niece April Miller of New </w:t>
      </w:r>
      <w:proofErr w:type="spellStart"/>
      <w:r w:rsidR="009D3638" w:rsidRPr="002B2DED">
        <w:rPr>
          <w:rFonts w:ascii="Book Antiqua" w:hAnsi="Book Antiqua"/>
          <w:sz w:val="30"/>
          <w:szCs w:val="30"/>
        </w:rPr>
        <w:t>Haven</w:t>
      </w:r>
      <w:proofErr w:type="gramStart"/>
      <w:r w:rsidR="009D3638" w:rsidRPr="002B2DED">
        <w:rPr>
          <w:rFonts w:ascii="Book Antiqua" w:hAnsi="Book Antiqua"/>
          <w:sz w:val="30"/>
          <w:szCs w:val="30"/>
        </w:rPr>
        <w:t>;a</w:t>
      </w:r>
      <w:proofErr w:type="spellEnd"/>
      <w:proofErr w:type="gramEnd"/>
      <w:r w:rsidR="009D3638" w:rsidRPr="002B2DED">
        <w:rPr>
          <w:rFonts w:ascii="Book Antiqua" w:hAnsi="Book Antiqua"/>
          <w:sz w:val="30"/>
          <w:szCs w:val="30"/>
        </w:rPr>
        <w:t xml:space="preserve"> step-nephew Donald A. </w:t>
      </w:r>
      <w:proofErr w:type="spellStart"/>
      <w:r w:rsidR="009D3638" w:rsidRPr="002B2DED">
        <w:rPr>
          <w:rFonts w:ascii="Book Antiqua" w:hAnsi="Book Antiqua"/>
          <w:sz w:val="30"/>
          <w:szCs w:val="30"/>
        </w:rPr>
        <w:t>Boseker</w:t>
      </w:r>
      <w:proofErr w:type="spellEnd"/>
      <w:r w:rsidR="009D3638" w:rsidRPr="002B2DED">
        <w:rPr>
          <w:rFonts w:ascii="Book Antiqua" w:hAnsi="Book Antiqua"/>
          <w:sz w:val="30"/>
          <w:szCs w:val="30"/>
        </w:rPr>
        <w:t xml:space="preserve"> of Columbia City; and his aunt Sue Baker of Richmond.</w:t>
      </w:r>
    </w:p>
    <w:p w:rsidR="009D3638" w:rsidRP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D3638" w:rsidRPr="002B2DED">
        <w:rPr>
          <w:rFonts w:ascii="Book Antiqua" w:hAnsi="Book Antiqua"/>
          <w:sz w:val="30"/>
          <w:szCs w:val="30"/>
        </w:rPr>
        <w:t>In addition to his parents, he was preceded in death by a brother Gerald L. “Jerry” Ford on December 30, 2007.</w:t>
      </w:r>
    </w:p>
    <w:p w:rsidR="009D3638" w:rsidRP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D3638" w:rsidRPr="002B2DED">
        <w:rPr>
          <w:rFonts w:ascii="Book Antiqua" w:hAnsi="Book Antiqua"/>
          <w:sz w:val="30"/>
          <w:szCs w:val="30"/>
        </w:rPr>
        <w:t>Funeral services will be held at 1 p. m. on Monday, October 13, 2014, at the Sheets &amp; Childs Funeral Home in Churubusco with Father Danney Pinto, pastor of St. John Bosco Catholic Church, officiating.</w:t>
      </w:r>
    </w:p>
    <w:p w:rsidR="009D3638" w:rsidRPr="002B2DED" w:rsidRDefault="009D3638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2DED">
        <w:rPr>
          <w:rFonts w:ascii="Book Antiqua" w:hAnsi="Book Antiqua"/>
          <w:sz w:val="30"/>
          <w:szCs w:val="30"/>
        </w:rPr>
        <w:t>Friends may call at the funeral home one hour prior to the service.</w:t>
      </w:r>
    </w:p>
    <w:p w:rsidR="002B2DED" w:rsidRDefault="009D3638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2DED">
        <w:rPr>
          <w:rFonts w:ascii="Book Antiqua" w:hAnsi="Book Antiqua"/>
          <w:sz w:val="30"/>
          <w:szCs w:val="30"/>
        </w:rPr>
        <w:t>Burial will be in the Stahl Cemetery, Bluffton.</w:t>
      </w:r>
      <w:r w:rsidR="002B2DED">
        <w:rPr>
          <w:rFonts w:ascii="Book Antiqua" w:hAnsi="Book Antiqua"/>
          <w:sz w:val="30"/>
          <w:szCs w:val="30"/>
        </w:rPr>
        <w:t xml:space="preserve">  </w:t>
      </w:r>
    </w:p>
    <w:p w:rsidR="002B2DED" w:rsidRDefault="002B2DED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A6076" w:rsidRPr="002B2DED" w:rsidRDefault="009D3638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2DED">
        <w:rPr>
          <w:rFonts w:ascii="Book Antiqua" w:hAnsi="Book Antiqua"/>
          <w:sz w:val="30"/>
          <w:szCs w:val="30"/>
        </w:rPr>
        <w:t>Sheets &amp; Childs Funeral Home, Whitley County, IN</w:t>
      </w:r>
    </w:p>
    <w:p w:rsidR="009D3638" w:rsidRPr="002B2DED" w:rsidRDefault="009D3638" w:rsidP="002B2DE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2DED">
        <w:rPr>
          <w:rFonts w:ascii="Book Antiqua" w:hAnsi="Book Antiqua"/>
          <w:sz w:val="30"/>
          <w:szCs w:val="30"/>
        </w:rPr>
        <w:t>9/14/2019</w:t>
      </w:r>
    </w:p>
    <w:sectPr w:rsidR="009D3638" w:rsidRPr="002B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38"/>
    <w:rsid w:val="002B2DED"/>
    <w:rsid w:val="009D3638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6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6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2019-09-14T13:14:00Z</dcterms:created>
  <dcterms:modified xsi:type="dcterms:W3CDTF">2019-09-14T13:43:00Z</dcterms:modified>
</cp:coreProperties>
</file>