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01" w:rsidRPr="007D1A01" w:rsidRDefault="007D1A01" w:rsidP="007D1A01">
      <w:pPr>
        <w:contextualSpacing/>
        <w:jc w:val="center"/>
        <w:rPr>
          <w:rFonts w:ascii="Book Antiqua" w:hAnsi="Book Antiqua"/>
          <w:sz w:val="40"/>
          <w:szCs w:val="40"/>
        </w:rPr>
      </w:pPr>
      <w:r w:rsidRPr="007D1A01">
        <w:rPr>
          <w:rFonts w:ascii="Book Antiqua" w:hAnsi="Book Antiqua"/>
          <w:sz w:val="40"/>
          <w:szCs w:val="40"/>
        </w:rPr>
        <w:t>Ella (Grant) Heckman</w:t>
      </w:r>
    </w:p>
    <w:p w:rsidR="007D1A01" w:rsidRPr="007D1A01" w:rsidRDefault="007D1A01" w:rsidP="007D1A01">
      <w:pPr>
        <w:contextualSpacing/>
        <w:jc w:val="center"/>
        <w:rPr>
          <w:rFonts w:ascii="Book Antiqua" w:hAnsi="Book Antiqua"/>
          <w:sz w:val="40"/>
          <w:szCs w:val="40"/>
        </w:rPr>
      </w:pPr>
      <w:r w:rsidRPr="007D1A01">
        <w:rPr>
          <w:rFonts w:ascii="Book Antiqua" w:hAnsi="Book Antiqua"/>
          <w:sz w:val="40"/>
          <w:szCs w:val="40"/>
        </w:rPr>
        <w:t>February 6, 1857 – July 20, 1933</w:t>
      </w:r>
    </w:p>
    <w:p w:rsidR="007D1A01" w:rsidRDefault="007D1A01" w:rsidP="007D1A01">
      <w:pPr>
        <w:contextualSpacing/>
        <w:jc w:val="center"/>
        <w:rPr>
          <w:rFonts w:ascii="Book Antiqua" w:hAnsi="Book Antiqua"/>
          <w:sz w:val="30"/>
          <w:szCs w:val="30"/>
        </w:rPr>
      </w:pPr>
    </w:p>
    <w:p w:rsidR="007D1A01" w:rsidRDefault="007D1A01" w:rsidP="007D1A01">
      <w:pPr>
        <w:contextualSpacing/>
        <w:jc w:val="center"/>
        <w:rPr>
          <w:rFonts w:ascii="Book Antiqua" w:hAnsi="Book Antiqua"/>
          <w:sz w:val="30"/>
          <w:szCs w:val="30"/>
        </w:rPr>
      </w:pPr>
      <w:r>
        <w:rPr>
          <w:rFonts w:ascii="Book Antiqua" w:hAnsi="Book Antiqua"/>
          <w:noProof/>
          <w:sz w:val="30"/>
          <w:szCs w:val="30"/>
        </w:rPr>
        <w:drawing>
          <wp:inline distT="0" distB="0" distL="0" distR="0">
            <wp:extent cx="3556000" cy="2667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cenicBBA.jpg"/>
                    <pic:cNvPicPr/>
                  </pic:nvPicPr>
                  <pic:blipFill>
                    <a:blip r:embed="rId5">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inline>
        </w:drawing>
      </w:r>
    </w:p>
    <w:p w:rsidR="007D1A01" w:rsidRDefault="007D1A01" w:rsidP="007D1A01">
      <w:pPr>
        <w:contextualSpacing/>
        <w:jc w:val="center"/>
        <w:rPr>
          <w:rFonts w:ascii="Book Antiqua" w:hAnsi="Book Antiqua"/>
          <w:sz w:val="30"/>
          <w:szCs w:val="30"/>
        </w:rPr>
      </w:pPr>
      <w:r>
        <w:rPr>
          <w:rFonts w:ascii="Book Antiqua" w:hAnsi="Book Antiqua"/>
          <w:sz w:val="30"/>
          <w:szCs w:val="30"/>
        </w:rPr>
        <w:t>Photo by Barbara Baker Anderson</w:t>
      </w:r>
    </w:p>
    <w:p w:rsidR="007D1A01" w:rsidRDefault="007D1A01" w:rsidP="007D1A01">
      <w:pPr>
        <w:contextualSpacing/>
        <w:jc w:val="center"/>
        <w:rPr>
          <w:rFonts w:ascii="Book Antiqua" w:hAnsi="Book Antiqua"/>
          <w:sz w:val="30"/>
          <w:szCs w:val="30"/>
        </w:rPr>
      </w:pPr>
    </w:p>
    <w:p w:rsidR="008926FF" w:rsidRDefault="0079411F" w:rsidP="0079411F">
      <w:pPr>
        <w:contextualSpacing/>
        <w:rPr>
          <w:rFonts w:ascii="Book Antiqua" w:hAnsi="Book Antiqua"/>
          <w:sz w:val="30"/>
          <w:szCs w:val="30"/>
        </w:rPr>
      </w:pPr>
      <w:r w:rsidRPr="0079411F">
        <w:rPr>
          <w:rFonts w:ascii="Book Antiqua" w:hAnsi="Book Antiqua"/>
          <w:sz w:val="30"/>
          <w:szCs w:val="30"/>
        </w:rPr>
        <w:t>MARKLE</w:t>
      </w:r>
      <w:r>
        <w:rPr>
          <w:rFonts w:ascii="Book Antiqua" w:hAnsi="Book Antiqua"/>
          <w:sz w:val="30"/>
          <w:szCs w:val="30"/>
        </w:rPr>
        <w:t xml:space="preserve"> - </w:t>
      </w:r>
      <w:r w:rsidRPr="0079411F">
        <w:rPr>
          <w:rFonts w:ascii="Book Antiqua" w:hAnsi="Book Antiqua"/>
          <w:sz w:val="30"/>
          <w:szCs w:val="30"/>
        </w:rPr>
        <w:t>Aug 20 - (Special)</w:t>
      </w:r>
      <w:r>
        <w:rPr>
          <w:rFonts w:ascii="Book Antiqua" w:hAnsi="Book Antiqua"/>
          <w:sz w:val="30"/>
          <w:szCs w:val="30"/>
        </w:rPr>
        <w:t xml:space="preserve"> –</w:t>
      </w:r>
      <w:bookmarkStart w:id="0" w:name="_GoBack"/>
      <w:bookmarkEnd w:id="0"/>
      <w:r w:rsidRPr="0079411F">
        <w:rPr>
          <w:rFonts w:ascii="Book Antiqua" w:hAnsi="Book Antiqua"/>
          <w:sz w:val="30"/>
          <w:szCs w:val="30"/>
        </w:rPr>
        <w:t xml:space="preserve"> Mrs. Ella Heckman, 77, died at 1 o'clock this morning at her home here following an illness of gall trouble.</w:t>
      </w:r>
      <w:r w:rsidRPr="0079411F">
        <w:rPr>
          <w:rFonts w:ascii="Book Antiqua" w:hAnsi="Book Antiqua"/>
          <w:sz w:val="30"/>
          <w:szCs w:val="30"/>
        </w:rPr>
        <w:br/>
      </w:r>
      <w:r>
        <w:rPr>
          <w:rFonts w:ascii="Book Antiqua" w:hAnsi="Book Antiqua"/>
          <w:sz w:val="30"/>
          <w:szCs w:val="30"/>
        </w:rPr>
        <w:t xml:space="preserve">   </w:t>
      </w:r>
      <w:r w:rsidRPr="0079411F">
        <w:rPr>
          <w:rFonts w:ascii="Book Antiqua" w:hAnsi="Book Antiqua"/>
          <w:sz w:val="30"/>
          <w:szCs w:val="30"/>
        </w:rPr>
        <w:t>She was born to Jackson and Matilda Grant in Wells County, on February 6, 1857. Her first marriage was to William Wert. Two sons were born to this union. The husband and both sons are dead.</w:t>
      </w:r>
      <w:r w:rsidRPr="0079411F">
        <w:rPr>
          <w:rFonts w:ascii="Book Antiqua" w:hAnsi="Book Antiqua"/>
          <w:sz w:val="30"/>
          <w:szCs w:val="30"/>
        </w:rPr>
        <w:br/>
      </w:r>
      <w:r>
        <w:rPr>
          <w:rFonts w:ascii="Book Antiqua" w:hAnsi="Book Antiqua"/>
          <w:sz w:val="30"/>
          <w:szCs w:val="30"/>
        </w:rPr>
        <w:t xml:space="preserve">   </w:t>
      </w:r>
      <w:r w:rsidRPr="0079411F">
        <w:rPr>
          <w:rFonts w:ascii="Book Antiqua" w:hAnsi="Book Antiqua"/>
          <w:sz w:val="30"/>
          <w:szCs w:val="30"/>
        </w:rPr>
        <w:t>Her second marriage was to Andrew Heckman. Two daughters, Miss Lula Heckm</w:t>
      </w:r>
      <w:r>
        <w:rPr>
          <w:rFonts w:ascii="Book Antiqua" w:hAnsi="Book Antiqua"/>
          <w:sz w:val="30"/>
          <w:szCs w:val="30"/>
        </w:rPr>
        <w:t>an at home and Mrs. Gertrude Wya</w:t>
      </w:r>
      <w:r w:rsidRPr="0079411F">
        <w:rPr>
          <w:rFonts w:ascii="Book Antiqua" w:hAnsi="Book Antiqua"/>
          <w:sz w:val="30"/>
          <w:szCs w:val="30"/>
        </w:rPr>
        <w:t>tt of Rock Creek and two grandchildren survive.</w:t>
      </w:r>
      <w:r w:rsidRPr="0079411F">
        <w:rPr>
          <w:rFonts w:ascii="Book Antiqua" w:hAnsi="Book Antiqua"/>
          <w:sz w:val="30"/>
          <w:szCs w:val="30"/>
        </w:rPr>
        <w:br/>
      </w:r>
      <w:r>
        <w:rPr>
          <w:rFonts w:ascii="Book Antiqua" w:hAnsi="Book Antiqua"/>
          <w:sz w:val="30"/>
          <w:szCs w:val="30"/>
        </w:rPr>
        <w:t xml:space="preserve">   </w:t>
      </w:r>
      <w:r w:rsidRPr="0079411F">
        <w:rPr>
          <w:rFonts w:ascii="Book Antiqua" w:hAnsi="Book Antiqua"/>
          <w:sz w:val="30"/>
          <w:szCs w:val="30"/>
        </w:rPr>
        <w:t>She was a member of the Evangelical church where funeral services will be held at 2:30 o'clock Tuesday afternoon with the Rev. Clyde Walter in charge</w:t>
      </w:r>
      <w:r>
        <w:rPr>
          <w:rFonts w:ascii="Book Antiqua" w:hAnsi="Book Antiqua"/>
          <w:sz w:val="30"/>
          <w:szCs w:val="30"/>
        </w:rPr>
        <w:t>. Burial will be at the Sparks C</w:t>
      </w:r>
      <w:r w:rsidRPr="0079411F">
        <w:rPr>
          <w:rFonts w:ascii="Book Antiqua" w:hAnsi="Book Antiqua"/>
          <w:sz w:val="30"/>
          <w:szCs w:val="30"/>
        </w:rPr>
        <w:t>emetery.</w:t>
      </w:r>
    </w:p>
    <w:p w:rsidR="0079411F" w:rsidRDefault="0079411F" w:rsidP="0079411F">
      <w:pPr>
        <w:contextualSpacing/>
        <w:rPr>
          <w:rFonts w:ascii="Book Antiqua" w:hAnsi="Book Antiqua"/>
          <w:sz w:val="30"/>
          <w:szCs w:val="30"/>
        </w:rPr>
      </w:pPr>
    </w:p>
    <w:p w:rsidR="0079411F" w:rsidRPr="0079411F" w:rsidRDefault="007D1A01" w:rsidP="0079411F">
      <w:pPr>
        <w:contextualSpacing/>
        <w:rPr>
          <w:rFonts w:ascii="Book Antiqua" w:hAnsi="Book Antiqua"/>
          <w:sz w:val="30"/>
          <w:szCs w:val="30"/>
        </w:rPr>
      </w:pPr>
      <w:r>
        <w:rPr>
          <w:rFonts w:ascii="Book Antiqua" w:hAnsi="Book Antiqua"/>
          <w:sz w:val="30"/>
          <w:szCs w:val="30"/>
        </w:rPr>
        <w:t>Unknown source</w:t>
      </w:r>
    </w:p>
    <w:sectPr w:rsidR="0079411F" w:rsidRPr="0079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F"/>
    <w:rsid w:val="000D44E9"/>
    <w:rsid w:val="001E5E6E"/>
    <w:rsid w:val="004C4886"/>
    <w:rsid w:val="005F4559"/>
    <w:rsid w:val="0079411F"/>
    <w:rsid w:val="007D1A01"/>
    <w:rsid w:val="007E7C52"/>
    <w:rsid w:val="00885643"/>
    <w:rsid w:val="008926FF"/>
    <w:rsid w:val="008D4408"/>
    <w:rsid w:val="009D308C"/>
    <w:rsid w:val="00B45C41"/>
    <w:rsid w:val="00B55454"/>
    <w:rsid w:val="00BC6400"/>
    <w:rsid w:val="00C06E7F"/>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2018-02-18T13:21:00Z</dcterms:created>
  <dcterms:modified xsi:type="dcterms:W3CDTF">2018-06-29T00:19:00Z</dcterms:modified>
</cp:coreProperties>
</file>