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05" w:rsidRPr="00E63A9F" w:rsidRDefault="006A224B" w:rsidP="00E63A9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Shawnce</w:t>
      </w:r>
      <w:proofErr w:type="spellEnd"/>
      <w:r>
        <w:rPr>
          <w:rFonts w:ascii="Book Antiqua" w:hAnsi="Book Antiqua"/>
          <w:sz w:val="40"/>
          <w:szCs w:val="40"/>
        </w:rPr>
        <w:t xml:space="preserve"> James</w:t>
      </w:r>
      <w:r w:rsidR="00E63A9F" w:rsidRPr="00E63A9F">
        <w:rPr>
          <w:rFonts w:ascii="Book Antiqua" w:hAnsi="Book Antiqua"/>
          <w:sz w:val="40"/>
          <w:szCs w:val="40"/>
        </w:rPr>
        <w:t xml:space="preserve"> Browning</w:t>
      </w:r>
    </w:p>
    <w:p w:rsidR="00E63A9F" w:rsidRPr="00E63A9F" w:rsidRDefault="006A224B" w:rsidP="00E63A9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11, 1975 – December 31, 2005</w:t>
      </w:r>
    </w:p>
    <w:p w:rsidR="00E63A9F" w:rsidRPr="00E63A9F" w:rsidRDefault="00E63A9F" w:rsidP="00E63A9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E63A9F" w:rsidRPr="00E63A9F" w:rsidRDefault="006A224B" w:rsidP="00E63A9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6A224B">
        <w:rPr>
          <w:noProof/>
          <w:highlight w:val="yellow"/>
        </w:rPr>
        <w:drawing>
          <wp:inline distT="0" distB="0" distL="0" distR="0" wp14:anchorId="119B52D7" wp14:editId="0EC5BDD4">
            <wp:extent cx="3978234" cy="2134247"/>
            <wp:effectExtent l="0" t="0" r="3810" b="0"/>
            <wp:docPr id="2" name="Picture 2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6" t="23476" r="13400" b="23999"/>
                    <a:stretch/>
                  </pic:blipFill>
                  <pic:spPr bwMode="auto">
                    <a:xfrm>
                      <a:off x="0" y="0"/>
                      <a:ext cx="3982426" cy="213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A9F" w:rsidRPr="00E63A9F" w:rsidRDefault="00E63A9F" w:rsidP="00E63A9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E63A9F">
        <w:rPr>
          <w:rFonts w:ascii="Book Antiqua" w:hAnsi="Book Antiqua"/>
          <w:sz w:val="30"/>
          <w:szCs w:val="30"/>
        </w:rPr>
        <w:t>Photo by Pretty Little Grave Seekers</w:t>
      </w:r>
    </w:p>
    <w:p w:rsidR="00E63A9F" w:rsidRPr="006A224B" w:rsidRDefault="00E63A9F" w:rsidP="00E63A9F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6A224B" w:rsidRDefault="006A224B" w:rsidP="006A224B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proofErr w:type="spellStart"/>
      <w:r w:rsidRPr="006A224B">
        <w:rPr>
          <w:rFonts w:ascii="Book Antiqua" w:hAnsi="Book Antiqua" w:cs="Microsoft Sans Serif"/>
          <w:sz w:val="30"/>
          <w:szCs w:val="30"/>
        </w:rPr>
        <w:t>Shawnce</w:t>
      </w:r>
      <w:proofErr w:type="spellEnd"/>
      <w:r w:rsidRPr="006A224B">
        <w:rPr>
          <w:rFonts w:ascii="Book Antiqua" w:hAnsi="Book Antiqua" w:cs="Microsoft Sans Serif"/>
          <w:sz w:val="30"/>
          <w:szCs w:val="30"/>
        </w:rPr>
        <w:t xml:space="preserve"> Browning, 30 - Rites Pending</w:t>
      </w:r>
    </w:p>
    <w:p w:rsidR="006A224B" w:rsidRPr="006A224B" w:rsidRDefault="006A224B" w:rsidP="006A224B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</w:p>
    <w:p w:rsidR="006A224B" w:rsidRDefault="006A224B" w:rsidP="006A224B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proofErr w:type="spellStart"/>
      <w:r w:rsidRPr="006A224B">
        <w:rPr>
          <w:rFonts w:ascii="Book Antiqua" w:hAnsi="Book Antiqua" w:cs="Microsoft Sans Serif"/>
          <w:sz w:val="30"/>
          <w:szCs w:val="30"/>
        </w:rPr>
        <w:t>Shawnce</w:t>
      </w:r>
      <w:proofErr w:type="spellEnd"/>
      <w:r w:rsidRPr="006A224B">
        <w:rPr>
          <w:rFonts w:ascii="Book Antiqua" w:hAnsi="Book Antiqua" w:cs="Microsoft Sans Serif"/>
          <w:sz w:val="30"/>
          <w:szCs w:val="30"/>
        </w:rPr>
        <w:t xml:space="preserve"> Browning, 30, of Bluffton died Saturday, Dec. 31 at the Bluffton Regional Medical Center emergency room. Rites are pending at Goodwin Memorial Chapel.</w:t>
      </w:r>
    </w:p>
    <w:p w:rsidR="006A224B" w:rsidRPr="006A224B" w:rsidRDefault="006A224B" w:rsidP="006A224B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</w:p>
    <w:p w:rsidR="006A224B" w:rsidRPr="006A224B" w:rsidRDefault="006A224B" w:rsidP="006A224B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6A224B">
        <w:rPr>
          <w:rFonts w:ascii="Book Antiqua" w:hAnsi="Book Antiqua" w:cs="Microsoft Sans Serif"/>
          <w:sz w:val="30"/>
          <w:szCs w:val="30"/>
        </w:rPr>
        <w:t>The Bluffton News Banner,</w:t>
      </w:r>
      <w:r w:rsidRPr="006A224B">
        <w:rPr>
          <w:rFonts w:ascii="Book Antiqua" w:hAnsi="Book Antiqua" w:cs="Microsoft Sans Serif"/>
          <w:sz w:val="30"/>
          <w:szCs w:val="30"/>
        </w:rPr>
        <w:t xml:space="preserve"> Wells County, Indiana</w:t>
      </w:r>
      <w:r w:rsidRPr="006A224B">
        <w:rPr>
          <w:rFonts w:ascii="Book Antiqua" w:hAnsi="Book Antiqua" w:cs="Microsoft Sans Serif"/>
          <w:sz w:val="30"/>
          <w:szCs w:val="30"/>
        </w:rPr>
        <w:t xml:space="preserve"> </w:t>
      </w:r>
    </w:p>
    <w:p w:rsidR="006A224B" w:rsidRPr="006A224B" w:rsidRDefault="006A224B" w:rsidP="006A224B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6A224B">
        <w:rPr>
          <w:rFonts w:ascii="Book Antiqua" w:hAnsi="Book Antiqua" w:cs="Microsoft Sans Serif"/>
          <w:sz w:val="30"/>
          <w:szCs w:val="30"/>
        </w:rPr>
        <w:t>Tuesday, Jan. 3, 2006</w:t>
      </w:r>
    </w:p>
    <w:p w:rsidR="006A224B" w:rsidRPr="006A224B" w:rsidRDefault="006A224B" w:rsidP="006A224B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>*****</w:t>
      </w:r>
    </w:p>
    <w:p w:rsidR="006A224B" w:rsidRPr="006A224B" w:rsidRDefault="006A224B" w:rsidP="006A224B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</w:p>
    <w:p w:rsidR="006A224B" w:rsidRPr="006A224B" w:rsidRDefault="006A224B" w:rsidP="006A224B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6A224B">
        <w:rPr>
          <w:rFonts w:ascii="Book Antiqua" w:hAnsi="Book Antiqua" w:cs="Microsoft Sans Serif"/>
          <w:sz w:val="30"/>
          <w:szCs w:val="30"/>
        </w:rPr>
        <w:t xml:space="preserve">   </w:t>
      </w:r>
      <w:proofErr w:type="spellStart"/>
      <w:r w:rsidRPr="006A224B">
        <w:rPr>
          <w:rFonts w:ascii="Book Antiqua" w:hAnsi="Book Antiqua" w:cs="Microsoft Sans Serif"/>
          <w:sz w:val="30"/>
          <w:szCs w:val="30"/>
        </w:rPr>
        <w:t>Shawnce</w:t>
      </w:r>
      <w:proofErr w:type="spellEnd"/>
      <w:r w:rsidRPr="006A224B">
        <w:rPr>
          <w:rFonts w:ascii="Book Antiqua" w:hAnsi="Book Antiqua" w:cs="Microsoft Sans Serif"/>
          <w:sz w:val="30"/>
          <w:szCs w:val="30"/>
        </w:rPr>
        <w:t xml:space="preserve"> Browning, 30, of Bluffton died at 11 a.m. Saturday, Dec. 31, 2005, at Bluffton Regional Medical Center.</w:t>
      </w:r>
    </w:p>
    <w:p w:rsidR="006A224B" w:rsidRPr="006A224B" w:rsidRDefault="006A224B" w:rsidP="006A224B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6A224B">
        <w:rPr>
          <w:rFonts w:ascii="Book Antiqua" w:hAnsi="Book Antiqua" w:cs="Microsoft Sans Serif"/>
          <w:sz w:val="30"/>
          <w:szCs w:val="30"/>
        </w:rPr>
        <w:t xml:space="preserve">   Mr. Browning had worked previously at </w:t>
      </w:r>
      <w:proofErr w:type="spellStart"/>
      <w:r w:rsidRPr="006A224B">
        <w:rPr>
          <w:rFonts w:ascii="Book Antiqua" w:hAnsi="Book Antiqua" w:cs="Microsoft Sans Serif"/>
          <w:sz w:val="30"/>
          <w:szCs w:val="30"/>
        </w:rPr>
        <w:t>Poore</w:t>
      </w:r>
      <w:proofErr w:type="spellEnd"/>
      <w:r w:rsidRPr="006A224B">
        <w:rPr>
          <w:rFonts w:ascii="Book Antiqua" w:hAnsi="Book Antiqua" w:cs="Microsoft Sans Serif"/>
          <w:sz w:val="30"/>
          <w:szCs w:val="30"/>
        </w:rPr>
        <w:t xml:space="preserve"> Brothers. He was born March 11, 1975, in Huntington. His father, Jerry Browning, preceded him in death. His mother, Brenda (</w:t>
      </w:r>
      <w:proofErr w:type="spellStart"/>
      <w:r w:rsidRPr="006A224B">
        <w:rPr>
          <w:rFonts w:ascii="Book Antiqua" w:hAnsi="Book Antiqua" w:cs="Microsoft Sans Serif"/>
          <w:sz w:val="30"/>
          <w:szCs w:val="30"/>
        </w:rPr>
        <w:t>Roop</w:t>
      </w:r>
      <w:proofErr w:type="spellEnd"/>
      <w:r w:rsidRPr="006A224B">
        <w:rPr>
          <w:rFonts w:ascii="Book Antiqua" w:hAnsi="Book Antiqua" w:cs="Microsoft Sans Serif"/>
          <w:sz w:val="30"/>
          <w:szCs w:val="30"/>
        </w:rPr>
        <w:t xml:space="preserve">) </w:t>
      </w:r>
      <w:proofErr w:type="spellStart"/>
      <w:r w:rsidRPr="006A224B">
        <w:rPr>
          <w:rFonts w:ascii="Book Antiqua" w:hAnsi="Book Antiqua" w:cs="Microsoft Sans Serif"/>
          <w:sz w:val="30"/>
          <w:szCs w:val="30"/>
        </w:rPr>
        <w:t>Overmier</w:t>
      </w:r>
      <w:proofErr w:type="spellEnd"/>
      <w:r w:rsidRPr="006A224B">
        <w:rPr>
          <w:rFonts w:ascii="Book Antiqua" w:hAnsi="Book Antiqua" w:cs="Microsoft Sans Serif"/>
          <w:sz w:val="30"/>
          <w:szCs w:val="30"/>
        </w:rPr>
        <w:t>, survives and resides in Bluffton.</w:t>
      </w:r>
    </w:p>
    <w:p w:rsidR="006A224B" w:rsidRPr="006A224B" w:rsidRDefault="006A224B" w:rsidP="006A224B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6A224B">
        <w:rPr>
          <w:rFonts w:ascii="Book Antiqua" w:hAnsi="Book Antiqua" w:cs="Microsoft Sans Serif"/>
          <w:sz w:val="30"/>
          <w:szCs w:val="30"/>
        </w:rPr>
        <w:t xml:space="preserve">   Other survivors include his wife, Alisha (Vaughn) Browning; three sons, Zachariah Browning of Bluffton and Dakota and Elan Browning, both of Monongahela, Pa.; four sisters, Julie Browning and </w:t>
      </w:r>
      <w:proofErr w:type="spellStart"/>
      <w:r w:rsidRPr="006A224B">
        <w:rPr>
          <w:rFonts w:ascii="Book Antiqua" w:hAnsi="Book Antiqua" w:cs="Microsoft Sans Serif"/>
          <w:sz w:val="30"/>
          <w:szCs w:val="30"/>
        </w:rPr>
        <w:t>Laurene</w:t>
      </w:r>
      <w:proofErr w:type="spellEnd"/>
      <w:r w:rsidRPr="006A224B">
        <w:rPr>
          <w:rFonts w:ascii="Book Antiqua" w:hAnsi="Book Antiqua" w:cs="Microsoft Sans Serif"/>
          <w:sz w:val="30"/>
          <w:szCs w:val="30"/>
        </w:rPr>
        <w:t xml:space="preserve"> </w:t>
      </w:r>
      <w:proofErr w:type="spellStart"/>
      <w:r w:rsidRPr="006A224B">
        <w:rPr>
          <w:rFonts w:ascii="Book Antiqua" w:hAnsi="Book Antiqua" w:cs="Microsoft Sans Serif"/>
          <w:sz w:val="30"/>
          <w:szCs w:val="30"/>
        </w:rPr>
        <w:t>Overmier</w:t>
      </w:r>
      <w:proofErr w:type="spellEnd"/>
      <w:r w:rsidRPr="006A224B">
        <w:rPr>
          <w:rFonts w:ascii="Book Antiqua" w:hAnsi="Book Antiqua" w:cs="Microsoft Sans Serif"/>
          <w:sz w:val="30"/>
          <w:szCs w:val="30"/>
        </w:rPr>
        <w:t xml:space="preserve">, both of Bluffton, Jessica Johnson of Uniondale and Jenny </w:t>
      </w:r>
      <w:proofErr w:type="spellStart"/>
      <w:r w:rsidRPr="006A224B">
        <w:rPr>
          <w:rFonts w:ascii="Book Antiqua" w:hAnsi="Book Antiqua" w:cs="Microsoft Sans Serif"/>
          <w:sz w:val="30"/>
          <w:szCs w:val="30"/>
        </w:rPr>
        <w:t>Stetler</w:t>
      </w:r>
      <w:proofErr w:type="spellEnd"/>
      <w:r w:rsidRPr="006A224B">
        <w:rPr>
          <w:rFonts w:ascii="Book Antiqua" w:hAnsi="Book Antiqua" w:cs="Microsoft Sans Serif"/>
          <w:sz w:val="30"/>
          <w:szCs w:val="30"/>
        </w:rPr>
        <w:t xml:space="preserve"> of Indianapolis; a brother, Nathan </w:t>
      </w:r>
      <w:proofErr w:type="spellStart"/>
      <w:r w:rsidRPr="006A224B">
        <w:rPr>
          <w:rFonts w:ascii="Book Antiqua" w:hAnsi="Book Antiqua" w:cs="Microsoft Sans Serif"/>
          <w:sz w:val="30"/>
          <w:szCs w:val="30"/>
        </w:rPr>
        <w:t>Overmier</w:t>
      </w:r>
      <w:proofErr w:type="spellEnd"/>
      <w:r w:rsidRPr="006A224B">
        <w:rPr>
          <w:rFonts w:ascii="Book Antiqua" w:hAnsi="Book Antiqua" w:cs="Microsoft Sans Serif"/>
          <w:sz w:val="30"/>
          <w:szCs w:val="30"/>
        </w:rPr>
        <w:t xml:space="preserve"> of Berne; grandparents Arthur </w:t>
      </w:r>
      <w:proofErr w:type="spellStart"/>
      <w:r w:rsidRPr="006A224B">
        <w:rPr>
          <w:rFonts w:ascii="Book Antiqua" w:hAnsi="Book Antiqua" w:cs="Microsoft Sans Serif"/>
          <w:sz w:val="30"/>
          <w:szCs w:val="30"/>
        </w:rPr>
        <w:t>Roop</w:t>
      </w:r>
      <w:proofErr w:type="spellEnd"/>
      <w:r w:rsidRPr="006A224B">
        <w:rPr>
          <w:rFonts w:ascii="Book Antiqua" w:hAnsi="Book Antiqua" w:cs="Microsoft Sans Serif"/>
          <w:sz w:val="30"/>
          <w:szCs w:val="30"/>
        </w:rPr>
        <w:t xml:space="preserve"> of Bluffton, Larry and Bonnie Frantz of Elroy, Ariz., and Gene and Ruth Bailey of Okeechobee, Fla., and his stepfather, Michael </w:t>
      </w:r>
      <w:proofErr w:type="spellStart"/>
      <w:r w:rsidRPr="006A224B">
        <w:rPr>
          <w:rFonts w:ascii="Book Antiqua" w:hAnsi="Book Antiqua" w:cs="Microsoft Sans Serif"/>
          <w:sz w:val="30"/>
          <w:szCs w:val="30"/>
        </w:rPr>
        <w:t>Overmier</w:t>
      </w:r>
      <w:proofErr w:type="spellEnd"/>
      <w:r w:rsidRPr="006A224B">
        <w:rPr>
          <w:rFonts w:ascii="Book Antiqua" w:hAnsi="Book Antiqua" w:cs="Microsoft Sans Serif"/>
          <w:sz w:val="30"/>
          <w:szCs w:val="30"/>
        </w:rPr>
        <w:t xml:space="preserve"> of Bluffton.        </w:t>
      </w:r>
    </w:p>
    <w:p w:rsidR="00E63A9F" w:rsidRPr="006A224B" w:rsidRDefault="006A224B" w:rsidP="006A224B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6A224B">
        <w:rPr>
          <w:rFonts w:ascii="Book Antiqua" w:hAnsi="Book Antiqua" w:cs="Microsoft Sans Serif"/>
          <w:sz w:val="30"/>
          <w:szCs w:val="30"/>
        </w:rPr>
        <w:t xml:space="preserve">   Services are at 1 p.m. Friday at Goodwin Memorial Chapel with Rev. Henry officiating.  Calling is at the funeral home from 2 to 8 p.m. Thursday and from 10 a.m. until the time of services on Friday. Burial will be in Six Mile Cemetery.  Preferred memorials are to the children.</w:t>
      </w:r>
    </w:p>
    <w:p w:rsidR="006A224B" w:rsidRDefault="006A224B" w:rsidP="006A224B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</w:p>
    <w:p w:rsidR="006A224B" w:rsidRPr="006A224B" w:rsidRDefault="006A224B" w:rsidP="006A224B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6A224B">
        <w:rPr>
          <w:rFonts w:ascii="Book Antiqua" w:hAnsi="Book Antiqua" w:cs="Microsoft Sans Serif"/>
          <w:sz w:val="30"/>
          <w:szCs w:val="30"/>
        </w:rPr>
        <w:t xml:space="preserve">The Bluffton News Banner, Wells County, Indiana </w:t>
      </w:r>
    </w:p>
    <w:p w:rsidR="006A224B" w:rsidRPr="00E63A9F" w:rsidRDefault="006A224B" w:rsidP="006A224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6A224B">
        <w:rPr>
          <w:rFonts w:ascii="Book Antiqua" w:hAnsi="Book Antiqua" w:cs="Microsoft Sans Serif"/>
          <w:sz w:val="30"/>
          <w:szCs w:val="30"/>
        </w:rPr>
        <w:t>Wednesday, Jan. 4, 2005</w:t>
      </w:r>
    </w:p>
    <w:sectPr w:rsidR="006A224B" w:rsidRPr="00E63A9F" w:rsidSect="006A224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9F"/>
    <w:rsid w:val="004F7805"/>
    <w:rsid w:val="006A224B"/>
    <w:rsid w:val="00E6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2021-11-18T05:08:00Z</dcterms:created>
  <dcterms:modified xsi:type="dcterms:W3CDTF">2021-11-18T05:08:00Z</dcterms:modified>
</cp:coreProperties>
</file>