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D3F8B" w:rsidRDefault="00C5656C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Shirley A. (Hankins) Myers</w:t>
      </w:r>
    </w:p>
    <w:p w:rsidR="00C5656C" w:rsidRDefault="00C5656C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4, 1939 – October 22, 2017</w:t>
      </w:r>
    </w:p>
    <w:p w:rsidR="00C5656C" w:rsidRDefault="00C5656C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C5656C" w:rsidRDefault="00C5656C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542543" cy="1453814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pect - Tombston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63" r="-40" b="15082"/>
                    <a:stretch/>
                  </pic:blipFill>
                  <pic:spPr bwMode="auto">
                    <a:xfrm>
                      <a:off x="0" y="0"/>
                      <a:ext cx="3542136" cy="1453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656C" w:rsidRPr="00C5656C" w:rsidRDefault="00C5656C" w:rsidP="00661A86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r w:rsidRPr="00C5656C">
        <w:rPr>
          <w:rFonts w:ascii="Book Antiqua" w:hAnsi="Book Antiqua"/>
          <w:sz w:val="30"/>
          <w:szCs w:val="30"/>
        </w:rPr>
        <w:t>Photo by Tombstoner &amp; Family</w:t>
      </w:r>
    </w:p>
    <w:bookmarkEnd w:id="0"/>
    <w:p w:rsidR="002D3F8B" w:rsidRDefault="002D3F8B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58705B" w:rsidRPr="0058705B" w:rsidRDefault="0058705B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127431" w:rsidRDefault="00C5656C" w:rsidP="00C5656C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C5656C">
        <w:rPr>
          <w:rFonts w:ascii="Book Antiqua" w:hAnsi="Book Antiqua"/>
          <w:sz w:val="30"/>
          <w:szCs w:val="30"/>
        </w:rPr>
        <w:t>Shirley A. Myers, 77, of Bluffton, passed away Sunday, Oct. 22, 2017, at Visiting Nurse and Hospice Home.</w:t>
      </w:r>
      <w:r>
        <w:rPr>
          <w:rFonts w:ascii="Book Antiqua" w:hAnsi="Book Antiqua"/>
          <w:sz w:val="30"/>
          <w:szCs w:val="30"/>
        </w:rPr>
        <w:t xml:space="preserve"> </w:t>
      </w:r>
      <w:r w:rsidRPr="00C5656C">
        <w:rPr>
          <w:rFonts w:ascii="Book Antiqua" w:hAnsi="Book Antiqua"/>
          <w:sz w:val="30"/>
          <w:szCs w:val="30"/>
        </w:rPr>
        <w:t>She was born Nov. 4, 1939, in Wells County to Howard and Ida L. Osborn Hankins.</w:t>
      </w:r>
      <w:r>
        <w:rPr>
          <w:rFonts w:ascii="Book Antiqua" w:hAnsi="Book Antiqua"/>
          <w:sz w:val="30"/>
          <w:szCs w:val="30"/>
        </w:rPr>
        <w:t xml:space="preserve"> </w:t>
      </w:r>
      <w:r w:rsidRPr="00C5656C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C5656C">
        <w:rPr>
          <w:rFonts w:ascii="Book Antiqua" w:hAnsi="Book Antiqua"/>
          <w:sz w:val="30"/>
          <w:szCs w:val="30"/>
        </w:rPr>
        <w:t>She worked for Franklin Electric for many years, retiring in 2001. She attended River of Life Church.</w:t>
      </w:r>
      <w:r>
        <w:rPr>
          <w:rFonts w:ascii="Book Antiqua" w:hAnsi="Book Antiqua"/>
          <w:sz w:val="30"/>
          <w:szCs w:val="30"/>
        </w:rPr>
        <w:t xml:space="preserve"> </w:t>
      </w:r>
      <w:r w:rsidRPr="00C5656C">
        <w:rPr>
          <w:rFonts w:ascii="Book Antiqua" w:hAnsi="Book Antiqua"/>
          <w:sz w:val="30"/>
          <w:szCs w:val="30"/>
        </w:rPr>
        <w:t>Shirley was an avid IU basketball fan and an Indianapolis Colts fan. She enjoyed spending time with her grandchildren.</w:t>
      </w:r>
      <w:r>
        <w:rPr>
          <w:rFonts w:ascii="Book Antiqua" w:hAnsi="Book Antiqua"/>
          <w:sz w:val="30"/>
          <w:szCs w:val="30"/>
        </w:rPr>
        <w:t xml:space="preserve"> </w:t>
      </w:r>
      <w:r w:rsidRPr="00C5656C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C5656C">
        <w:rPr>
          <w:rFonts w:ascii="Book Antiqua" w:hAnsi="Book Antiqua"/>
          <w:sz w:val="30"/>
          <w:szCs w:val="30"/>
        </w:rPr>
        <w:t xml:space="preserve">Survivors include her children, Greg (Tina) Myers of Bluffton, Jeff (Ellen) Meyers of Hartford City, and David “DJ” </w:t>
      </w:r>
      <w:proofErr w:type="spellStart"/>
      <w:r w:rsidRPr="00C5656C">
        <w:rPr>
          <w:rFonts w:ascii="Book Antiqua" w:hAnsi="Book Antiqua"/>
          <w:sz w:val="30"/>
          <w:szCs w:val="30"/>
        </w:rPr>
        <w:t>Gephart</w:t>
      </w:r>
      <w:proofErr w:type="spellEnd"/>
      <w:r w:rsidRPr="00C5656C">
        <w:rPr>
          <w:rFonts w:ascii="Book Antiqua" w:hAnsi="Book Antiqua"/>
          <w:sz w:val="30"/>
          <w:szCs w:val="30"/>
        </w:rPr>
        <w:t xml:space="preserve"> of Bluffton; a sister, Carolyn Barnes of B</w:t>
      </w:r>
      <w:r>
        <w:rPr>
          <w:rFonts w:ascii="Book Antiqua" w:hAnsi="Book Antiqua"/>
          <w:sz w:val="30"/>
          <w:szCs w:val="30"/>
        </w:rPr>
        <w:t>l</w:t>
      </w:r>
      <w:r w:rsidRPr="00C5656C">
        <w:rPr>
          <w:rFonts w:ascii="Book Antiqua" w:hAnsi="Book Antiqua"/>
          <w:sz w:val="30"/>
          <w:szCs w:val="30"/>
        </w:rPr>
        <w:t>uffton; and nine grandchildren; and 12 great-grandchildren.</w:t>
      </w:r>
      <w:r>
        <w:rPr>
          <w:rFonts w:ascii="Book Antiqua" w:hAnsi="Book Antiqua"/>
          <w:sz w:val="30"/>
          <w:szCs w:val="30"/>
        </w:rPr>
        <w:t xml:space="preserve"> </w:t>
      </w:r>
      <w:r w:rsidRPr="00C5656C">
        <w:rPr>
          <w:rFonts w:ascii="Book Antiqua" w:hAnsi="Book Antiqua"/>
          <w:sz w:val="30"/>
          <w:szCs w:val="30"/>
        </w:rPr>
        <w:t xml:space="preserve">She was preceded in death by two sons, Rick Myers in 2014 and Joey Myers in 1961; and a sister, </w:t>
      </w:r>
      <w:proofErr w:type="spellStart"/>
      <w:r w:rsidRPr="00C5656C">
        <w:rPr>
          <w:rFonts w:ascii="Book Antiqua" w:hAnsi="Book Antiqua"/>
          <w:sz w:val="30"/>
          <w:szCs w:val="30"/>
        </w:rPr>
        <w:t>Volise</w:t>
      </w:r>
      <w:proofErr w:type="spellEnd"/>
      <w:r w:rsidRPr="00C5656C">
        <w:rPr>
          <w:rFonts w:ascii="Book Antiqua" w:hAnsi="Book Antiqua"/>
          <w:sz w:val="30"/>
          <w:szCs w:val="30"/>
        </w:rPr>
        <w:t xml:space="preserve"> Myers in 2010.</w:t>
      </w:r>
      <w:r>
        <w:rPr>
          <w:rFonts w:ascii="Book Antiqua" w:hAnsi="Book Antiqua"/>
          <w:sz w:val="30"/>
          <w:szCs w:val="30"/>
        </w:rPr>
        <w:t xml:space="preserve"> </w:t>
      </w:r>
      <w:r w:rsidRPr="00C5656C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C5656C">
        <w:rPr>
          <w:rFonts w:ascii="Book Antiqua" w:hAnsi="Book Antiqua"/>
          <w:sz w:val="30"/>
          <w:szCs w:val="30"/>
        </w:rPr>
        <w:t>A service will be held at 10 a.m. Thursday, Oct. 26, at Goodwin-Cale &amp; Harnish Memorial Chapel with Pastor Wayne Ball officiating. Calling hours are from 2 to 7 p.m. Wednesday, Oct. 25, at the funeral home. Burial will be in Prospect Cemetery in Uniondale.</w:t>
      </w:r>
      <w:r>
        <w:rPr>
          <w:rFonts w:ascii="Book Antiqua" w:hAnsi="Book Antiqua"/>
          <w:sz w:val="30"/>
          <w:szCs w:val="30"/>
        </w:rPr>
        <w:t xml:space="preserve"> </w:t>
      </w:r>
      <w:r w:rsidRPr="00C5656C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C5656C">
        <w:rPr>
          <w:rFonts w:ascii="Book Antiqua" w:hAnsi="Book Antiqua"/>
          <w:sz w:val="30"/>
          <w:szCs w:val="30"/>
        </w:rPr>
        <w:t>Memorials may be made to the Wells Community Boys and Girls Club.</w:t>
      </w:r>
    </w:p>
    <w:p w:rsidR="00C5656C" w:rsidRDefault="00C5656C" w:rsidP="00C5656C">
      <w:pPr>
        <w:contextualSpacing/>
        <w:rPr>
          <w:rFonts w:ascii="Book Antiqua" w:hAnsi="Book Antiqua"/>
          <w:sz w:val="30"/>
          <w:szCs w:val="30"/>
        </w:rPr>
      </w:pPr>
    </w:p>
    <w:p w:rsidR="00C5656C" w:rsidRDefault="00C5656C" w:rsidP="00C5656C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Goodwin Funeral Homes, Wells County, Indiana</w:t>
      </w:r>
    </w:p>
    <w:p w:rsidR="00C5656C" w:rsidRPr="00C5656C" w:rsidRDefault="00C5656C" w:rsidP="00C5656C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October 23, 2017</w:t>
      </w:r>
    </w:p>
    <w:sectPr w:rsidR="00C5656C" w:rsidRPr="00C5656C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0188"/>
    <w:rsid w:val="000903C8"/>
    <w:rsid w:val="000D44E9"/>
    <w:rsid w:val="00103456"/>
    <w:rsid w:val="00127431"/>
    <w:rsid w:val="001715E8"/>
    <w:rsid w:val="00174389"/>
    <w:rsid w:val="001B1FD1"/>
    <w:rsid w:val="001C267F"/>
    <w:rsid w:val="001C5919"/>
    <w:rsid w:val="001E5E6E"/>
    <w:rsid w:val="00216AAB"/>
    <w:rsid w:val="00264011"/>
    <w:rsid w:val="002D3F8B"/>
    <w:rsid w:val="002D6F99"/>
    <w:rsid w:val="002E0C4B"/>
    <w:rsid w:val="003423AD"/>
    <w:rsid w:val="00360F40"/>
    <w:rsid w:val="00363E8E"/>
    <w:rsid w:val="003B524F"/>
    <w:rsid w:val="003B79DF"/>
    <w:rsid w:val="003D5585"/>
    <w:rsid w:val="00400839"/>
    <w:rsid w:val="00401F80"/>
    <w:rsid w:val="004160C4"/>
    <w:rsid w:val="00452B62"/>
    <w:rsid w:val="004C4886"/>
    <w:rsid w:val="004F09E6"/>
    <w:rsid w:val="00577992"/>
    <w:rsid w:val="0058705B"/>
    <w:rsid w:val="005A6446"/>
    <w:rsid w:val="005A71E5"/>
    <w:rsid w:val="005E6352"/>
    <w:rsid w:val="005F4559"/>
    <w:rsid w:val="00657CF7"/>
    <w:rsid w:val="00661A86"/>
    <w:rsid w:val="006D1A08"/>
    <w:rsid w:val="00702E6D"/>
    <w:rsid w:val="007228B0"/>
    <w:rsid w:val="00722925"/>
    <w:rsid w:val="007975D5"/>
    <w:rsid w:val="007C3CF5"/>
    <w:rsid w:val="007E7C52"/>
    <w:rsid w:val="007F6633"/>
    <w:rsid w:val="008225F4"/>
    <w:rsid w:val="0082665B"/>
    <w:rsid w:val="0082798F"/>
    <w:rsid w:val="00885643"/>
    <w:rsid w:val="008B5C54"/>
    <w:rsid w:val="008D3AD9"/>
    <w:rsid w:val="008D4408"/>
    <w:rsid w:val="009265E5"/>
    <w:rsid w:val="00927BEA"/>
    <w:rsid w:val="00932D10"/>
    <w:rsid w:val="009335E7"/>
    <w:rsid w:val="00967E4F"/>
    <w:rsid w:val="0099363F"/>
    <w:rsid w:val="009A0570"/>
    <w:rsid w:val="009B106F"/>
    <w:rsid w:val="009D1F53"/>
    <w:rsid w:val="009D308C"/>
    <w:rsid w:val="009F1161"/>
    <w:rsid w:val="00A058E2"/>
    <w:rsid w:val="00A96B78"/>
    <w:rsid w:val="00AA141F"/>
    <w:rsid w:val="00AD5B46"/>
    <w:rsid w:val="00AD7E25"/>
    <w:rsid w:val="00AE2CC3"/>
    <w:rsid w:val="00B017B0"/>
    <w:rsid w:val="00B42B63"/>
    <w:rsid w:val="00B45C41"/>
    <w:rsid w:val="00B55454"/>
    <w:rsid w:val="00B62F25"/>
    <w:rsid w:val="00B74A5D"/>
    <w:rsid w:val="00B84D49"/>
    <w:rsid w:val="00BB35F4"/>
    <w:rsid w:val="00BC6400"/>
    <w:rsid w:val="00BF3BC1"/>
    <w:rsid w:val="00C06E7F"/>
    <w:rsid w:val="00C5656C"/>
    <w:rsid w:val="00C637D5"/>
    <w:rsid w:val="00C95CB0"/>
    <w:rsid w:val="00CF7916"/>
    <w:rsid w:val="00D16A38"/>
    <w:rsid w:val="00D347BD"/>
    <w:rsid w:val="00D63FD9"/>
    <w:rsid w:val="00D909B2"/>
    <w:rsid w:val="00DD19B7"/>
    <w:rsid w:val="00DE37C0"/>
    <w:rsid w:val="00E02ACB"/>
    <w:rsid w:val="00E16677"/>
    <w:rsid w:val="00E43E81"/>
    <w:rsid w:val="00E607D5"/>
    <w:rsid w:val="00ED689E"/>
    <w:rsid w:val="00EF6121"/>
    <w:rsid w:val="00EF6319"/>
    <w:rsid w:val="00F05F77"/>
    <w:rsid w:val="00F108B3"/>
    <w:rsid w:val="00F13172"/>
    <w:rsid w:val="00F27C02"/>
    <w:rsid w:val="00F300A2"/>
    <w:rsid w:val="00F309B5"/>
    <w:rsid w:val="00F34E6C"/>
    <w:rsid w:val="00F8006A"/>
    <w:rsid w:val="00FA4E86"/>
    <w:rsid w:val="00FE236D"/>
    <w:rsid w:val="00FE473C"/>
    <w:rsid w:val="00FF228C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2022-04-03T16:18:00Z</dcterms:created>
  <dcterms:modified xsi:type="dcterms:W3CDTF">2022-04-03T16:18:00Z</dcterms:modified>
</cp:coreProperties>
</file>