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21BD" w14:textId="05898C0E" w:rsidR="0009452F" w:rsidRPr="00914C51" w:rsidRDefault="007351CD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Thomas T.</w:t>
      </w:r>
      <w:r w:rsidR="00AA7312">
        <w:rPr>
          <w:rFonts w:ascii="Book Antiqua" w:hAnsi="Book Antiqua"/>
          <w:sz w:val="40"/>
          <w:szCs w:val="40"/>
        </w:rPr>
        <w:t xml:space="preserve"> </w:t>
      </w:r>
      <w:r w:rsidR="00E812E9">
        <w:rPr>
          <w:rFonts w:ascii="Book Antiqua" w:hAnsi="Book Antiqua"/>
          <w:sz w:val="40"/>
          <w:szCs w:val="40"/>
        </w:rPr>
        <w:t>Archbold</w:t>
      </w:r>
    </w:p>
    <w:p w14:paraId="1721EC0B" w14:textId="1C9B848F" w:rsidR="00914C51" w:rsidRPr="00914C51" w:rsidRDefault="007351CD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14, 1876 – December 10, 1961</w:t>
      </w:r>
      <w:r w:rsidR="00991EB2">
        <w:rPr>
          <w:rFonts w:ascii="Book Antiqua" w:hAnsi="Book Antiqua"/>
          <w:sz w:val="40"/>
          <w:szCs w:val="40"/>
        </w:rPr>
        <w:tab/>
      </w:r>
    </w:p>
    <w:p w14:paraId="446F9A79" w14:textId="77777777" w:rsidR="00914C51" w:rsidRPr="00914C51" w:rsidRDefault="00914C51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7B169445" w14:textId="2BBB6E12" w:rsidR="00914C51" w:rsidRDefault="009B06A5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2B90C292" wp14:editId="38D9EF56">
            <wp:extent cx="3081655" cy="1824663"/>
            <wp:effectExtent l="0" t="0" r="4445" b="4445"/>
            <wp:docPr id="1962182733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0" t="11944" r="4498" b="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168" cy="183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ABC258" w14:textId="6B277456" w:rsidR="00502EBD" w:rsidRDefault="00502EBD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9B06A5">
        <w:rPr>
          <w:rFonts w:ascii="Book Antiqua" w:hAnsi="Book Antiqua"/>
          <w:sz w:val="30"/>
          <w:szCs w:val="30"/>
        </w:rPr>
        <w:t>HoosierGirl88</w:t>
      </w:r>
    </w:p>
    <w:p w14:paraId="701A555F" w14:textId="77777777" w:rsidR="00E812E9" w:rsidRDefault="00E812E9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28191090" w14:textId="720DC9DB" w:rsidR="008E659E" w:rsidRDefault="007351CD" w:rsidP="00991EB2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Thomas Archbold Dies at Age of 85</w:t>
      </w:r>
    </w:p>
    <w:p w14:paraId="7A09BD34" w14:textId="77777777" w:rsidR="007351CD" w:rsidRDefault="007351CD" w:rsidP="00991EB2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1DD57598" w14:textId="77777777" w:rsidR="007351CD" w:rsidRDefault="007351CD" w:rsidP="00991EB2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Thomas (Floss) Archbold, 85, a resident of Ossian until three years ago, died at 7 1.m. Sunday at the home of a daughter, Mrs. Frederick Lehman of Berne.  </w:t>
      </w:r>
    </w:p>
    <w:p w14:paraId="0B4DC14C" w14:textId="3BF2EBE0" w:rsidR="007351CD" w:rsidRDefault="007351CD" w:rsidP="00991EB2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The son of Robert and </w:t>
      </w:r>
      <w:proofErr w:type="spellStart"/>
      <w:r>
        <w:rPr>
          <w:rFonts w:ascii="Book Antiqua" w:hAnsi="Book Antiqua"/>
          <w:sz w:val="30"/>
          <w:szCs w:val="30"/>
        </w:rPr>
        <w:t>Druzilla</w:t>
      </w:r>
      <w:proofErr w:type="spellEnd"/>
      <w:r>
        <w:rPr>
          <w:rFonts w:ascii="Book Antiqua" w:hAnsi="Book Antiqua"/>
          <w:sz w:val="30"/>
          <w:szCs w:val="30"/>
        </w:rPr>
        <w:t xml:space="preserve"> Metts Archbold, Mr. Archbold was born Feb. 14, </w:t>
      </w:r>
      <w:proofErr w:type="gramStart"/>
      <w:r>
        <w:rPr>
          <w:rFonts w:ascii="Book Antiqua" w:hAnsi="Book Antiqua"/>
          <w:sz w:val="30"/>
          <w:szCs w:val="30"/>
        </w:rPr>
        <w:t>1876</w:t>
      </w:r>
      <w:proofErr w:type="gramEnd"/>
      <w:r>
        <w:rPr>
          <w:rFonts w:ascii="Book Antiqua" w:hAnsi="Book Antiqua"/>
          <w:sz w:val="30"/>
          <w:szCs w:val="30"/>
        </w:rPr>
        <w:t xml:space="preserve"> in Jefferson Twp.  His marriage to Christine Mackey, who died in 1958, took place December 27, 1906.  Mr. Archbold, a retired farmer, was a member of the Ossian Presbyterian Church.</w:t>
      </w:r>
    </w:p>
    <w:p w14:paraId="1BC000A8" w14:textId="023A7B27" w:rsidR="007351CD" w:rsidRDefault="007351CD" w:rsidP="00991EB2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Surviving, in addition to Mrs. Lehman, are another daughter, Mrs. Carl Mosser of Fort Wayne; three sons, Maxwell of Fort Wayne Route 2, </w:t>
      </w:r>
      <w:r w:rsidR="00216777">
        <w:rPr>
          <w:rFonts w:ascii="Book Antiqua" w:hAnsi="Book Antiqua"/>
          <w:sz w:val="30"/>
          <w:szCs w:val="30"/>
        </w:rPr>
        <w:t>Robert of Uniondale Route 1 and Howard of Ossian, Route2; a brother Harry of Fort Wayne; 10 grandchildren and one great-grandson.</w:t>
      </w:r>
    </w:p>
    <w:p w14:paraId="0CFB34FF" w14:textId="2EE42124" w:rsidR="00216777" w:rsidRDefault="00216777" w:rsidP="00991EB2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Friends may call after 7 p.m. today at the Elzey Funeral home at Ossian.  Services will be held at 10 a.m. Wednesday at the funeral home with Rev. Milton Nolin officiating.  Burial will be in </w:t>
      </w:r>
      <w:proofErr w:type="gramStart"/>
      <w:r>
        <w:rPr>
          <w:rFonts w:ascii="Book Antiqua" w:hAnsi="Book Antiqua"/>
          <w:sz w:val="30"/>
          <w:szCs w:val="30"/>
        </w:rPr>
        <w:t>the Oaklawn</w:t>
      </w:r>
      <w:proofErr w:type="gramEnd"/>
      <w:r>
        <w:rPr>
          <w:rFonts w:ascii="Book Antiqua" w:hAnsi="Book Antiqua"/>
          <w:sz w:val="30"/>
          <w:szCs w:val="30"/>
        </w:rPr>
        <w:t xml:space="preserve"> Cemetery.</w:t>
      </w:r>
    </w:p>
    <w:p w14:paraId="1C6ED82C" w14:textId="77777777" w:rsidR="00216777" w:rsidRDefault="00216777" w:rsidP="00991EB2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1E04A014" w14:textId="242EB50B" w:rsidR="00216777" w:rsidRPr="00E812E9" w:rsidRDefault="00216777" w:rsidP="00991EB2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Unknown newspaper clipping</w:t>
      </w:r>
    </w:p>
    <w:sectPr w:rsidR="00216777" w:rsidRPr="00E812E9" w:rsidSect="0021677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51"/>
    <w:rsid w:val="000136A7"/>
    <w:rsid w:val="0009452F"/>
    <w:rsid w:val="000F3E64"/>
    <w:rsid w:val="000F5DC1"/>
    <w:rsid w:val="001700B6"/>
    <w:rsid w:val="00216777"/>
    <w:rsid w:val="00377AC2"/>
    <w:rsid w:val="004A0014"/>
    <w:rsid w:val="00502EBD"/>
    <w:rsid w:val="00515F8B"/>
    <w:rsid w:val="005812F5"/>
    <w:rsid w:val="005830E0"/>
    <w:rsid w:val="0065227C"/>
    <w:rsid w:val="007351CD"/>
    <w:rsid w:val="00806905"/>
    <w:rsid w:val="008E659E"/>
    <w:rsid w:val="00914C51"/>
    <w:rsid w:val="00930DFA"/>
    <w:rsid w:val="00991EB2"/>
    <w:rsid w:val="009B06A5"/>
    <w:rsid w:val="009D56D5"/>
    <w:rsid w:val="00A56462"/>
    <w:rsid w:val="00AA7312"/>
    <w:rsid w:val="00D47510"/>
    <w:rsid w:val="00E812E9"/>
    <w:rsid w:val="00E943E9"/>
    <w:rsid w:val="00EA476C"/>
    <w:rsid w:val="00EF0593"/>
    <w:rsid w:val="00F656FB"/>
    <w:rsid w:val="00F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4449"/>
  <w15:chartTrackingRefBased/>
  <w15:docId w15:val="{A6247D2B-55D4-43BD-8F6D-18E87840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4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C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69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898</Characters>
  <Application>Microsoft Office Word</Application>
  <DocSecurity>0</DocSecurity>
  <Lines>56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2026-06-14T20:02:00Z</dcterms:created>
  <dcterms:modified xsi:type="dcterms:W3CDTF">2026-06-14T20:02:00Z</dcterms:modified>
</cp:coreProperties>
</file>