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0ECE" w14:textId="77777777" w:rsidR="00347C22" w:rsidRDefault="00347C2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F5340CE" w14:textId="7D4F521D" w:rsidR="001F3C13" w:rsidRDefault="000507C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E. (Roop) Kimmel</w:t>
      </w:r>
    </w:p>
    <w:p w14:paraId="5E036EA1" w14:textId="3EDF56AC" w:rsidR="000507CB" w:rsidRPr="0022795D" w:rsidRDefault="00493C25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2, 1844 – July 23, 1903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3E1620E" w:rsidR="0022795D" w:rsidRDefault="000507C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E33E16" wp14:editId="0F844AB5">
            <wp:extent cx="3710079" cy="1699521"/>
            <wp:effectExtent l="0" t="4445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mel, Marth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720465" cy="1704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6FEE">
        <w:rPr>
          <w:rFonts w:ascii="Book Antiqua" w:hAnsi="Book Antiqua"/>
          <w:sz w:val="30"/>
          <w:szCs w:val="30"/>
        </w:rPr>
        <w:t xml:space="preserve">  </w:t>
      </w:r>
      <w:r w:rsidR="00DB6FEE">
        <w:rPr>
          <w:noProof/>
        </w:rPr>
        <w:drawing>
          <wp:inline distT="0" distB="0" distL="0" distR="0" wp14:anchorId="7DB2EA2A" wp14:editId="53C0337E">
            <wp:extent cx="4133850" cy="3693505"/>
            <wp:effectExtent l="0" t="0" r="0" b="2540"/>
            <wp:docPr id="124254747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8975" r="15385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83" cy="37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5780093" w14:textId="57A7747D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0507CB">
        <w:rPr>
          <w:rFonts w:ascii="Book Antiqua" w:hAnsi="Book Antiqua" w:cs="Segoe UI"/>
          <w:color w:val="000000"/>
          <w:sz w:val="30"/>
          <w:szCs w:val="30"/>
        </w:rPr>
        <w:t>Mrs. Matthew</w:t>
      </w:r>
      <w:r w:rsidR="0011642E">
        <w:rPr>
          <w:rFonts w:ascii="Book Antiqua" w:hAnsi="Book Antiqua" w:cs="Segoe UI"/>
          <w:color w:val="000000"/>
          <w:sz w:val="30"/>
          <w:szCs w:val="30"/>
        </w:rPr>
        <w:t xml:space="preserve"> (sic)</w:t>
      </w:r>
      <w:r w:rsidRPr="000507CB">
        <w:rPr>
          <w:rFonts w:ascii="Book Antiqua" w:hAnsi="Book Antiqua" w:cs="Segoe UI"/>
          <w:color w:val="000000"/>
          <w:sz w:val="30"/>
          <w:szCs w:val="30"/>
        </w:rPr>
        <w:t xml:space="preserve"> Roop died at her home in Tocsin yesterday afternoon, after a long period of illness. </w:t>
      </w:r>
    </w:p>
    <w:p w14:paraId="074D6C0A" w14:textId="77777777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0507CB">
        <w:rPr>
          <w:rFonts w:ascii="Book Antiqua" w:hAnsi="Book Antiqua" w:cs="Segoe UI"/>
          <w:color w:val="000000"/>
          <w:sz w:val="30"/>
          <w:szCs w:val="30"/>
        </w:rPr>
        <w:t>Her husband is dead, and her demise now leaves th</w:t>
      </w:r>
      <w:r>
        <w:rPr>
          <w:rFonts w:ascii="Book Antiqua" w:hAnsi="Book Antiqua" w:cs="Segoe UI"/>
          <w:color w:val="000000"/>
          <w:sz w:val="30"/>
          <w:szCs w:val="30"/>
        </w:rPr>
        <w:t>eir one child, a boy, an orphan.</w:t>
      </w:r>
      <w:r w:rsidRPr="000507CB"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6A87B41E" w14:textId="3E20226A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0507CB">
        <w:rPr>
          <w:rFonts w:ascii="Book Antiqua" w:hAnsi="Book Antiqua" w:cs="Segoe UI"/>
          <w:color w:val="000000"/>
          <w:sz w:val="30"/>
          <w:szCs w:val="30"/>
        </w:rPr>
        <w:t>The funeral will be held at ten o</w:t>
      </w:r>
      <w:r>
        <w:rPr>
          <w:rFonts w:ascii="Book Antiqua" w:hAnsi="Book Antiqua" w:cs="Segoe UI"/>
          <w:color w:val="000000"/>
          <w:sz w:val="30"/>
          <w:szCs w:val="30"/>
        </w:rPr>
        <w:t>'clock tomorrow, from the M.E. C</w:t>
      </w:r>
      <w:r w:rsidRPr="000507CB">
        <w:rPr>
          <w:rFonts w:ascii="Book Antiqua" w:hAnsi="Book Antiqua" w:cs="Segoe UI"/>
          <w:color w:val="000000"/>
          <w:sz w:val="30"/>
          <w:szCs w:val="30"/>
        </w:rPr>
        <w:t>hurch west of Tocsin.</w:t>
      </w:r>
    </w:p>
    <w:p w14:paraId="7315C175" w14:textId="77777777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</w:p>
    <w:p w14:paraId="71D52328" w14:textId="77777777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 w:rsidRPr="000507CB">
        <w:rPr>
          <w:rFonts w:ascii="Book Antiqua" w:hAnsi="Book Antiqua" w:cs="Segoe UI"/>
          <w:color w:val="000000"/>
          <w:sz w:val="30"/>
          <w:szCs w:val="30"/>
        </w:rPr>
        <w:t>Evening News, Bluffton, Wells County, Indiana</w:t>
      </w:r>
    </w:p>
    <w:p w14:paraId="24AB8830" w14:textId="116FE42A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 w:rsidRPr="000507CB">
        <w:rPr>
          <w:rFonts w:ascii="Book Antiqua" w:hAnsi="Book Antiqua" w:cs="Segoe UI"/>
          <w:color w:val="000000"/>
          <w:sz w:val="30"/>
          <w:szCs w:val="30"/>
        </w:rPr>
        <w:t>Friday,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July 24, 1903</w:t>
      </w:r>
    </w:p>
    <w:p w14:paraId="3D211EC6" w14:textId="08A98D4D" w:rsidR="00F6236D" w:rsidRDefault="00F6236D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Page 3, Column 8</w:t>
      </w:r>
    </w:p>
    <w:p w14:paraId="0C90CE04" w14:textId="77777777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</w:p>
    <w:p w14:paraId="63945574" w14:textId="77777777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 w:rsidRPr="000507CB">
        <w:rPr>
          <w:rFonts w:ascii="Book Antiqua" w:hAnsi="Book Antiqua" w:cs="Segoe UI"/>
          <w:color w:val="000000"/>
          <w:sz w:val="30"/>
          <w:szCs w:val="30"/>
        </w:rPr>
        <w:t>**</w:t>
      </w:r>
    </w:p>
    <w:p w14:paraId="12C112E1" w14:textId="77777777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0507CB">
        <w:rPr>
          <w:rFonts w:ascii="Book Antiqua" w:hAnsi="Book Antiqua" w:cs="Segoe UI"/>
          <w:color w:val="000000"/>
          <w:sz w:val="30"/>
          <w:szCs w:val="30"/>
        </w:rPr>
        <w:t>Last Saturday at Murray occurred the burial of Mrs. Martha Roop, whose death had been T</w:t>
      </w:r>
      <w:r>
        <w:rPr>
          <w:rFonts w:ascii="Book Antiqua" w:hAnsi="Book Antiqua" w:cs="Segoe UI"/>
          <w:color w:val="000000"/>
          <w:sz w:val="30"/>
          <w:szCs w:val="30"/>
        </w:rPr>
        <w:t>hursday evening at her home in T</w:t>
      </w:r>
      <w:r w:rsidRPr="000507CB">
        <w:rPr>
          <w:rFonts w:ascii="Book Antiqua" w:hAnsi="Book Antiqua" w:cs="Segoe UI"/>
          <w:color w:val="000000"/>
          <w:sz w:val="30"/>
          <w:szCs w:val="30"/>
        </w:rPr>
        <w:t xml:space="preserve">ocsin. She had long been an invalid, having suffered for years from rheumatism. </w:t>
      </w:r>
    </w:p>
    <w:p w14:paraId="0D3927CE" w14:textId="13FDECAD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0507CB">
        <w:rPr>
          <w:rFonts w:ascii="Book Antiqua" w:hAnsi="Book Antiqua" w:cs="Segoe UI"/>
          <w:color w:val="000000"/>
          <w:sz w:val="30"/>
          <w:szCs w:val="30"/>
        </w:rPr>
        <w:t xml:space="preserve">A son, a man of thirty years who has been her only cheer for many </w:t>
      </w:r>
      <w:r w:rsidRPr="000507CB">
        <w:rPr>
          <w:rFonts w:ascii="Book Antiqua" w:hAnsi="Book Antiqua" w:cs="Segoe UI"/>
          <w:color w:val="000000"/>
          <w:sz w:val="30"/>
          <w:szCs w:val="30"/>
        </w:rPr>
        <w:lastRenderedPageBreak/>
        <w:t>years, survives the deceased lady.</w:t>
      </w:r>
    </w:p>
    <w:p w14:paraId="64B8CD0B" w14:textId="77777777" w:rsidR="000507CB" w:rsidRP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</w:p>
    <w:p w14:paraId="56D40C62" w14:textId="77777777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 w:rsidRPr="000507CB">
        <w:rPr>
          <w:rFonts w:ascii="Book Antiqua" w:hAnsi="Book Antiqua" w:cs="Segoe UI"/>
          <w:color w:val="000000"/>
          <w:sz w:val="30"/>
          <w:szCs w:val="30"/>
        </w:rPr>
        <w:t>Bluffton Banner</w:t>
      </w:r>
      <w:r>
        <w:rPr>
          <w:rFonts w:ascii="Book Antiqua" w:hAnsi="Book Antiqua" w:cs="Segoe UI"/>
          <w:color w:val="000000"/>
          <w:sz w:val="30"/>
          <w:szCs w:val="30"/>
        </w:rPr>
        <w:t>, Wells County, Indiana</w:t>
      </w:r>
    </w:p>
    <w:p w14:paraId="209F1C94" w14:textId="16532EFC" w:rsidR="000507CB" w:rsidRDefault="000507CB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July 29, 1903</w:t>
      </w:r>
    </w:p>
    <w:p w14:paraId="0EF87BA4" w14:textId="77777777" w:rsidR="007A6FF8" w:rsidRDefault="007A6FF8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</w:p>
    <w:p w14:paraId="6DAC0B42" w14:textId="7C38C428" w:rsidR="007A6FF8" w:rsidRDefault="007A6FF8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**</w:t>
      </w:r>
    </w:p>
    <w:p w14:paraId="348F3151" w14:textId="215AE0CF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Indiana, U.S., Death Certificates, 1899-2017</w:t>
      </w:r>
    </w:p>
    <w:p w14:paraId="30AD02E6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854F211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 xml:space="preserve">Name Matha E </w:t>
      </w:r>
      <w:proofErr w:type="spellStart"/>
      <w:r w:rsidRPr="007A6FF8">
        <w:rPr>
          <w:rFonts w:ascii="Book Antiqua" w:hAnsi="Book Antiqua" w:cs="Segoe UI"/>
          <w:color w:val="000000"/>
          <w:sz w:val="30"/>
          <w:szCs w:val="30"/>
        </w:rPr>
        <w:t>Kimell</w:t>
      </w:r>
      <w:proofErr w:type="spellEnd"/>
    </w:p>
    <w:p w14:paraId="6DD75F13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[Matha E Roop]</w:t>
      </w:r>
    </w:p>
    <w:p w14:paraId="7A674121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Gender Female</w:t>
      </w:r>
    </w:p>
    <w:p w14:paraId="663A781C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6C1EC461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Marital Status Widowed</w:t>
      </w:r>
    </w:p>
    <w:p w14:paraId="7360A0E4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Age 59</w:t>
      </w:r>
    </w:p>
    <w:p w14:paraId="5D093AFF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Birth Date 2 Feb 1844</w:t>
      </w:r>
    </w:p>
    <w:p w14:paraId="46291F54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Birth Place Van Wert,  Ohio</w:t>
      </w:r>
    </w:p>
    <w:p w14:paraId="32A3B96D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Death Date 23 Jul 1903</w:t>
      </w:r>
    </w:p>
    <w:p w14:paraId="4E0D5141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Death Place Jefferson, Wells, Indiana, USA</w:t>
      </w:r>
    </w:p>
    <w:p w14:paraId="6FF30F77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Death Registration Date 1903</w:t>
      </w:r>
    </w:p>
    <w:p w14:paraId="5AA534CD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Father  John Roop</w:t>
      </w:r>
    </w:p>
    <w:p w14:paraId="0EE77DF5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 xml:space="preserve">Mother  Elizebeth </w:t>
      </w:r>
      <w:proofErr w:type="spellStart"/>
      <w:r w:rsidRPr="007A6FF8">
        <w:rPr>
          <w:rFonts w:ascii="Book Antiqua" w:hAnsi="Book Antiqua" w:cs="Segoe UI"/>
          <w:color w:val="000000"/>
          <w:sz w:val="30"/>
          <w:szCs w:val="30"/>
        </w:rPr>
        <w:t>Souerds</w:t>
      </w:r>
      <w:proofErr w:type="spellEnd"/>
    </w:p>
    <w:p w14:paraId="61D7DF8B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Spouse  Con Kimmel</w:t>
      </w:r>
    </w:p>
    <w:p w14:paraId="31A7B289" w14:textId="77777777" w:rsidR="007A6FF8" w:rsidRP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Informant  Samuel Kimmel; Tocsin, Indiana</w:t>
      </w:r>
    </w:p>
    <w:p w14:paraId="0978FFD9" w14:textId="77777777" w:rsidR="007A6FF8" w:rsidRDefault="007A6FF8" w:rsidP="007A6FF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6FF8">
        <w:rPr>
          <w:rFonts w:ascii="Book Antiqua" w:hAnsi="Book Antiqua" w:cs="Segoe UI"/>
          <w:color w:val="000000"/>
          <w:sz w:val="30"/>
          <w:szCs w:val="30"/>
        </w:rPr>
        <w:t>Burial  July 25, 1903; Murray Cemetery</w:t>
      </w:r>
    </w:p>
    <w:p w14:paraId="28CA2300" w14:textId="77777777" w:rsidR="007A6FF8" w:rsidRDefault="007A6FF8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</w:p>
    <w:p w14:paraId="79093977" w14:textId="18801B37" w:rsidR="00E4738D" w:rsidRDefault="00DB6FEE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**</w:t>
      </w:r>
    </w:p>
    <w:p w14:paraId="3FCD72C8" w14:textId="77777777" w:rsid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  <w:r w:rsidRPr="00DB6FEE">
        <w:rPr>
          <w:rFonts w:ascii="Book Antiqua" w:hAnsi="Book Antiqua"/>
          <w:sz w:val="30"/>
          <w:szCs w:val="30"/>
        </w:rPr>
        <w:t>Indiana Marriage Collection, 1800-1941</w:t>
      </w:r>
    </w:p>
    <w:p w14:paraId="79C31775" w14:textId="77777777" w:rsidR="00DB6FEE" w:rsidRP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</w:p>
    <w:p w14:paraId="051ECAA8" w14:textId="77777777" w:rsid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  <w:r w:rsidRPr="00DB6FEE">
        <w:rPr>
          <w:rFonts w:ascii="Book Antiqua" w:hAnsi="Book Antiqua"/>
          <w:sz w:val="30"/>
          <w:szCs w:val="30"/>
        </w:rPr>
        <w:t xml:space="preserve">Name: Conrad </w:t>
      </w:r>
      <w:proofErr w:type="spellStart"/>
      <w:r w:rsidRPr="00DB6FEE">
        <w:rPr>
          <w:rFonts w:ascii="Book Antiqua" w:hAnsi="Book Antiqua"/>
          <w:sz w:val="30"/>
          <w:szCs w:val="30"/>
        </w:rPr>
        <w:t>Kemerial</w:t>
      </w:r>
      <w:proofErr w:type="spellEnd"/>
    </w:p>
    <w:p w14:paraId="5C829EAA" w14:textId="77777777" w:rsid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  <w:r w:rsidRPr="00DB6FEE">
        <w:rPr>
          <w:rFonts w:ascii="Book Antiqua" w:hAnsi="Book Antiqua"/>
          <w:sz w:val="30"/>
          <w:szCs w:val="30"/>
        </w:rPr>
        <w:t>Spouse Name: Martha E. Roop</w:t>
      </w:r>
    </w:p>
    <w:p w14:paraId="47B94928" w14:textId="1CAFA795" w:rsidR="00DB6FEE" w:rsidRP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  <w:r w:rsidRPr="00DB6FEE">
        <w:rPr>
          <w:rFonts w:ascii="Book Antiqua" w:hAnsi="Book Antiqua"/>
          <w:sz w:val="30"/>
          <w:szCs w:val="30"/>
        </w:rPr>
        <w:t>Marriage Date: 12 Dec 1861; Marriage County: Adams</w:t>
      </w:r>
    </w:p>
    <w:p w14:paraId="2A386FF4" w14:textId="77777777" w:rsidR="00DB6FEE" w:rsidRPr="00DB6FEE" w:rsidRDefault="00DB6FEE" w:rsidP="00DB6FE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  <w:r w:rsidRPr="00DB6FEE">
        <w:rPr>
          <w:rFonts w:ascii="Book Antiqua" w:hAnsi="Book Antiqua"/>
          <w:sz w:val="30"/>
          <w:szCs w:val="30"/>
        </w:rPr>
        <w:t>Adams County, Indiana Index to Marriage Records 1845 - 1920 Inclusive Vo, W. P. A. Original Record Located County Clerks Off; Book: B, OS Page: 357</w:t>
      </w:r>
    </w:p>
    <w:p w14:paraId="05629EE4" w14:textId="77777777" w:rsidR="00DB6FEE" w:rsidRPr="00960990" w:rsidRDefault="00DB6FEE" w:rsidP="000507C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contextualSpacing/>
        <w:rPr>
          <w:rFonts w:ascii="Book Antiqua" w:hAnsi="Book Antiqua"/>
          <w:sz w:val="30"/>
          <w:szCs w:val="30"/>
        </w:rPr>
      </w:pPr>
    </w:p>
    <w:sectPr w:rsidR="00DB6FEE" w:rsidRPr="0096099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507CB"/>
    <w:rsid w:val="00081972"/>
    <w:rsid w:val="00095DBE"/>
    <w:rsid w:val="000D44E9"/>
    <w:rsid w:val="000E7BA3"/>
    <w:rsid w:val="00115BFC"/>
    <w:rsid w:val="0011642E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47C22"/>
    <w:rsid w:val="003564CB"/>
    <w:rsid w:val="00374F77"/>
    <w:rsid w:val="00407F38"/>
    <w:rsid w:val="004548E6"/>
    <w:rsid w:val="004801E2"/>
    <w:rsid w:val="00493C25"/>
    <w:rsid w:val="004B4696"/>
    <w:rsid w:val="004C4886"/>
    <w:rsid w:val="0050163A"/>
    <w:rsid w:val="00581818"/>
    <w:rsid w:val="005F4559"/>
    <w:rsid w:val="006B5597"/>
    <w:rsid w:val="006F1281"/>
    <w:rsid w:val="00723802"/>
    <w:rsid w:val="00745FFE"/>
    <w:rsid w:val="007A6FF8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9F6DF2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192"/>
    <w:rsid w:val="00CB199B"/>
    <w:rsid w:val="00D134D1"/>
    <w:rsid w:val="00D16A38"/>
    <w:rsid w:val="00D63FD9"/>
    <w:rsid w:val="00D82D59"/>
    <w:rsid w:val="00DB6FEE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6236D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3D30F84E-28ED-4D02-8043-8A4C296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10</cp:revision>
  <dcterms:created xsi:type="dcterms:W3CDTF">2026-03-14T16:31:00Z</dcterms:created>
  <dcterms:modified xsi:type="dcterms:W3CDTF">2026-07-14T20:46:00Z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