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1495" w14:textId="77777777" w:rsidR="008B35A0" w:rsidRDefault="008B35A0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0396768" w14:textId="6803CF28" w:rsidR="008B1691" w:rsidRDefault="00F93EC2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David T. Holder</w:t>
      </w:r>
    </w:p>
    <w:p w14:paraId="57033C94" w14:textId="22734B88" w:rsidR="00F93EC2" w:rsidRPr="00613729" w:rsidRDefault="00F93EC2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9, 1927 – November 17, 2005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E36913E" w:rsidR="0022795D" w:rsidRDefault="00F93EC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E6EC946" wp14:editId="3DD9A0E5">
            <wp:extent cx="3998832" cy="2160659"/>
            <wp:effectExtent l="0" t="0" r="1905" b="0"/>
            <wp:docPr id="355820970" name="Picture 2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20970" name="Picture 2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04224" cy="2163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98660F8" w14:textId="44BC5FDC" w:rsidR="00F93EC2" w:rsidRDefault="00F93EC2" w:rsidP="00F93EC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93EC2">
        <w:rPr>
          <w:rFonts w:ascii="Book Antiqua" w:hAnsi="Book Antiqua"/>
          <w:sz w:val="30"/>
          <w:szCs w:val="30"/>
        </w:rPr>
        <w:t>A former resident of Bluffton, David T. Holder, 78, of Geneva, died at 5:50 p.m. Thursday, Nov. 17, at his residence.</w:t>
      </w:r>
      <w:r>
        <w:rPr>
          <w:rFonts w:ascii="Book Antiqua" w:hAnsi="Book Antiqua"/>
          <w:sz w:val="30"/>
          <w:szCs w:val="30"/>
        </w:rPr>
        <w:t xml:space="preserve"> </w:t>
      </w:r>
      <w:r w:rsidRPr="00F93EC2">
        <w:rPr>
          <w:rFonts w:ascii="Book Antiqua" w:hAnsi="Book Antiqua"/>
          <w:sz w:val="30"/>
          <w:szCs w:val="30"/>
        </w:rPr>
        <w:t xml:space="preserve">Born in Adell, Ga., June 9, 1927, to John and Lela May </w:t>
      </w:r>
      <w:proofErr w:type="spellStart"/>
      <w:r w:rsidRPr="00F93EC2">
        <w:rPr>
          <w:rFonts w:ascii="Book Antiqua" w:hAnsi="Book Antiqua"/>
          <w:sz w:val="30"/>
          <w:szCs w:val="30"/>
        </w:rPr>
        <w:t>Rechstroth</w:t>
      </w:r>
      <w:proofErr w:type="spellEnd"/>
      <w:r w:rsidRPr="00F93EC2">
        <w:rPr>
          <w:rFonts w:ascii="Book Antiqua" w:hAnsi="Book Antiqua"/>
          <w:sz w:val="30"/>
          <w:szCs w:val="30"/>
        </w:rPr>
        <w:t xml:space="preserve"> Holder, he married the former Ethel M. Martin March 14, 1946, in Lafayette, Ga. She preceded him in death May 13, 1982.</w:t>
      </w:r>
      <w:r w:rsidRPr="00F93EC2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F93EC2">
        <w:rPr>
          <w:rFonts w:ascii="Book Antiqua" w:hAnsi="Book Antiqua"/>
          <w:sz w:val="30"/>
          <w:szCs w:val="30"/>
        </w:rPr>
        <w:t>An employee of Sterling Casting for 30 years, he retired in 1985. He was a member of the Eagles Lodge and the Moose Lodge in Decatur.</w:t>
      </w:r>
      <w:r w:rsidRPr="00F93EC2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F93EC2">
        <w:rPr>
          <w:rFonts w:ascii="Book Antiqua" w:hAnsi="Book Antiqua"/>
          <w:sz w:val="30"/>
          <w:szCs w:val="30"/>
        </w:rPr>
        <w:t>Survivors include three daughters, Mrs. Harold (Virginia) Williams, Evelyn Hall, and Dian Mahon, all of Bluffton; a half-brother, John Holder of Bluffton; two half-sisters, Joyce Fox, Bluffton, and Ruby Short, Anderson; nine grandchildren and 22 great-grandchildren. He was preceded in death by a daughter, Lelia Nickolson.</w:t>
      </w:r>
      <w:r w:rsidRPr="00F93EC2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F93EC2">
        <w:rPr>
          <w:rFonts w:ascii="Book Antiqua" w:hAnsi="Book Antiqua"/>
          <w:sz w:val="30"/>
          <w:szCs w:val="30"/>
        </w:rPr>
        <w:t>Services at Goodwin Memorial Chapel will be held at 10:30 a.m. Tuesday under the direction of Rev. David Knell. Burial will follow at the Murray Cemetery east of Murray.</w:t>
      </w:r>
      <w:r>
        <w:rPr>
          <w:rFonts w:ascii="Book Antiqua" w:hAnsi="Book Antiqua"/>
          <w:sz w:val="30"/>
          <w:szCs w:val="30"/>
        </w:rPr>
        <w:t xml:space="preserve"> </w:t>
      </w:r>
      <w:proofErr w:type="gramStart"/>
      <w:r w:rsidRPr="00F93EC2">
        <w:rPr>
          <w:rFonts w:ascii="Book Antiqua" w:hAnsi="Book Antiqua"/>
          <w:sz w:val="30"/>
          <w:szCs w:val="30"/>
        </w:rPr>
        <w:t>Calling Monday</w:t>
      </w:r>
      <w:proofErr w:type="gramEnd"/>
      <w:r w:rsidRPr="00F93EC2">
        <w:rPr>
          <w:rFonts w:ascii="Book Antiqua" w:hAnsi="Book Antiqua"/>
          <w:sz w:val="30"/>
          <w:szCs w:val="30"/>
        </w:rPr>
        <w:t xml:space="preserve"> will be from 2 to 8 p.m. at the funeral home.</w:t>
      </w:r>
    </w:p>
    <w:p w14:paraId="3015AE96" w14:textId="77777777" w:rsidR="00F93EC2" w:rsidRDefault="00F93EC2" w:rsidP="00F93EC2">
      <w:pPr>
        <w:contextualSpacing/>
        <w:rPr>
          <w:rFonts w:ascii="Book Antiqua" w:hAnsi="Book Antiqua"/>
          <w:sz w:val="30"/>
          <w:szCs w:val="30"/>
        </w:rPr>
      </w:pPr>
    </w:p>
    <w:p w14:paraId="40595363" w14:textId="0F689F03" w:rsidR="00F93EC2" w:rsidRPr="00F93EC2" w:rsidRDefault="00F93EC2" w:rsidP="00F93EC2">
      <w:pPr>
        <w:contextualSpacing/>
        <w:rPr>
          <w:rFonts w:ascii="Book Antiqua" w:hAnsi="Book Antiqua"/>
          <w:sz w:val="30"/>
          <w:szCs w:val="30"/>
        </w:rPr>
      </w:pPr>
      <w:r w:rsidRPr="00F93EC2">
        <w:rPr>
          <w:rFonts w:ascii="Book Antiqua" w:hAnsi="Book Antiqua"/>
          <w:sz w:val="30"/>
          <w:szCs w:val="30"/>
        </w:rPr>
        <w:t>Bluffton News-Banner</w:t>
      </w:r>
      <w:r>
        <w:rPr>
          <w:rFonts w:ascii="Book Antiqua" w:hAnsi="Book Antiqua"/>
          <w:sz w:val="30"/>
          <w:szCs w:val="30"/>
        </w:rPr>
        <w:t>, Wells County, Indiana</w:t>
      </w:r>
      <w:r w:rsidRPr="00F93EC2">
        <w:rPr>
          <w:rFonts w:ascii="Book Antiqua" w:hAnsi="Book Antiqua"/>
          <w:sz w:val="30"/>
          <w:szCs w:val="30"/>
        </w:rPr>
        <w:br/>
        <w:t>Friday, Nov</w:t>
      </w:r>
      <w:r>
        <w:rPr>
          <w:rFonts w:ascii="Book Antiqua" w:hAnsi="Book Antiqua"/>
          <w:sz w:val="30"/>
          <w:szCs w:val="30"/>
        </w:rPr>
        <w:t>ember</w:t>
      </w:r>
      <w:r w:rsidRPr="00F93EC2">
        <w:rPr>
          <w:rFonts w:ascii="Book Antiqua" w:hAnsi="Book Antiqua"/>
          <w:sz w:val="30"/>
          <w:szCs w:val="30"/>
        </w:rPr>
        <w:t xml:space="preserve"> 18, 2005</w:t>
      </w:r>
    </w:p>
    <w:p w14:paraId="47C0891F" w14:textId="77777777" w:rsidR="00F93EC2" w:rsidRPr="00F93EC2" w:rsidRDefault="00F93EC2" w:rsidP="00F93EC2">
      <w:pPr>
        <w:contextualSpacing/>
        <w:rPr>
          <w:rFonts w:ascii="Book Antiqua" w:hAnsi="Book Antiqua"/>
          <w:sz w:val="30"/>
          <w:szCs w:val="30"/>
        </w:rPr>
      </w:pPr>
    </w:p>
    <w:p w14:paraId="56CD7CF3" w14:textId="79B5949F" w:rsidR="007B1D07" w:rsidRPr="00407F38" w:rsidRDefault="007B1D07" w:rsidP="00F93EC2">
      <w:pPr>
        <w:contextualSpacing/>
        <w:rPr>
          <w:rFonts w:ascii="Book Antiqua" w:hAnsi="Book Antiqua"/>
          <w:sz w:val="30"/>
          <w:szCs w:val="30"/>
        </w:rPr>
      </w:pP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668E0"/>
    <w:rsid w:val="002D6878"/>
    <w:rsid w:val="002E44C3"/>
    <w:rsid w:val="002F6594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D619B"/>
    <w:rsid w:val="005F4559"/>
    <w:rsid w:val="00613729"/>
    <w:rsid w:val="00641DC4"/>
    <w:rsid w:val="006C2F68"/>
    <w:rsid w:val="006F1281"/>
    <w:rsid w:val="00703A49"/>
    <w:rsid w:val="00723802"/>
    <w:rsid w:val="007B1D07"/>
    <w:rsid w:val="007E7C52"/>
    <w:rsid w:val="008143D8"/>
    <w:rsid w:val="00861A11"/>
    <w:rsid w:val="008649B4"/>
    <w:rsid w:val="00885643"/>
    <w:rsid w:val="0089288C"/>
    <w:rsid w:val="008B1691"/>
    <w:rsid w:val="008B35A0"/>
    <w:rsid w:val="008D16C6"/>
    <w:rsid w:val="008D4408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E16677"/>
    <w:rsid w:val="00E36A3D"/>
    <w:rsid w:val="00E53272"/>
    <w:rsid w:val="00ED216F"/>
    <w:rsid w:val="00F00CB2"/>
    <w:rsid w:val="00F05F77"/>
    <w:rsid w:val="00F108B3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923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2025-05-24T00:25:00Z</dcterms:created>
  <dcterms:modified xsi:type="dcterms:W3CDTF">2026-05-20T20:27:00Z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