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209915" w14:textId="0FF58DD0" w:rsidR="008F2DAF" w:rsidRPr="00BF42CB" w:rsidRDefault="00D74B0E" w:rsidP="00BF42CB">
      <w:pPr>
        <w:spacing w:after="0" w:line="240" w:lineRule="auto"/>
        <w:jc w:val="center"/>
        <w:rPr>
          <w:rFonts w:ascii="Book Antiqua" w:hAnsi="Book Antiqua"/>
          <w:sz w:val="40"/>
          <w:szCs w:val="40"/>
        </w:rPr>
      </w:pPr>
      <w:r>
        <w:rPr>
          <w:rFonts w:ascii="Book Antiqua" w:hAnsi="Book Antiqua"/>
          <w:sz w:val="40"/>
          <w:szCs w:val="40"/>
        </w:rPr>
        <w:t>Harry W.</w:t>
      </w:r>
      <w:r w:rsidR="00BF42CB" w:rsidRPr="00BF42CB">
        <w:rPr>
          <w:rFonts w:ascii="Book Antiqua" w:hAnsi="Book Antiqua"/>
          <w:sz w:val="40"/>
          <w:szCs w:val="40"/>
        </w:rPr>
        <w:t xml:space="preserve"> Reynolds</w:t>
      </w:r>
    </w:p>
    <w:p w14:paraId="07604304" w14:textId="6596CDF8" w:rsidR="00BF42CB" w:rsidRPr="00BF42CB" w:rsidRDefault="00D74B0E" w:rsidP="00BF42CB">
      <w:pPr>
        <w:spacing w:after="0" w:line="240" w:lineRule="auto"/>
        <w:jc w:val="center"/>
        <w:rPr>
          <w:rFonts w:ascii="Book Antiqua" w:hAnsi="Book Antiqua"/>
          <w:sz w:val="40"/>
          <w:szCs w:val="40"/>
        </w:rPr>
      </w:pPr>
      <w:r>
        <w:rPr>
          <w:rFonts w:ascii="Book Antiqua" w:hAnsi="Book Antiqua"/>
          <w:sz w:val="40"/>
          <w:szCs w:val="40"/>
        </w:rPr>
        <w:t>December 25, 1875 – November 21, 1938</w:t>
      </w:r>
    </w:p>
    <w:p w14:paraId="5A93EF08" w14:textId="77777777" w:rsidR="00BF42CB" w:rsidRPr="00BF42CB" w:rsidRDefault="00BF42CB" w:rsidP="00BF42CB">
      <w:pPr>
        <w:spacing w:after="0" w:line="240" w:lineRule="auto"/>
        <w:jc w:val="center"/>
        <w:rPr>
          <w:rFonts w:ascii="Book Antiqua" w:hAnsi="Book Antiqua"/>
          <w:sz w:val="30"/>
          <w:szCs w:val="30"/>
        </w:rPr>
      </w:pPr>
    </w:p>
    <w:p w14:paraId="2FBEA4DB" w14:textId="2CC180DA" w:rsidR="00BF42CB" w:rsidRPr="00BF42CB" w:rsidRDefault="00BF42CB" w:rsidP="00BF42CB">
      <w:pPr>
        <w:spacing w:after="0" w:line="240" w:lineRule="auto"/>
        <w:jc w:val="center"/>
        <w:rPr>
          <w:rFonts w:ascii="Book Antiqua" w:hAnsi="Book Antiqua"/>
          <w:sz w:val="30"/>
          <w:szCs w:val="30"/>
        </w:rPr>
      </w:pPr>
      <w:r w:rsidRPr="00BF42CB">
        <w:rPr>
          <w:noProof/>
          <w:sz w:val="30"/>
          <w:szCs w:val="30"/>
        </w:rPr>
        <w:drawing>
          <wp:inline distT="0" distB="0" distL="0" distR="0" wp14:anchorId="63A92A37" wp14:editId="75ED818C">
            <wp:extent cx="4057650" cy="2126365"/>
            <wp:effectExtent l="0" t="0" r="0" b="7620"/>
            <wp:docPr id="104498237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19658" b="10470"/>
                    <a:stretch>
                      <a:fillRect/>
                    </a:stretch>
                  </pic:blipFill>
                  <pic:spPr bwMode="auto">
                    <a:xfrm>
                      <a:off x="0" y="0"/>
                      <a:ext cx="4068710" cy="2132161"/>
                    </a:xfrm>
                    <a:prstGeom prst="rect">
                      <a:avLst/>
                    </a:prstGeom>
                    <a:noFill/>
                    <a:ln>
                      <a:noFill/>
                    </a:ln>
                    <a:extLst>
                      <a:ext uri="{53640926-AAD7-44D8-BBD7-CCE9431645EC}">
                        <a14:shadowObscured xmlns:a14="http://schemas.microsoft.com/office/drawing/2010/main"/>
                      </a:ext>
                    </a:extLst>
                  </pic:spPr>
                </pic:pic>
              </a:graphicData>
            </a:graphic>
          </wp:inline>
        </w:drawing>
      </w:r>
    </w:p>
    <w:p w14:paraId="15CF3089" w14:textId="4592B21C" w:rsidR="00BF42CB" w:rsidRPr="00BF42CB" w:rsidRDefault="00BF42CB" w:rsidP="00BF42CB">
      <w:pPr>
        <w:spacing w:after="0" w:line="240" w:lineRule="auto"/>
        <w:jc w:val="center"/>
        <w:rPr>
          <w:rFonts w:ascii="Book Antiqua" w:hAnsi="Book Antiqua"/>
          <w:sz w:val="30"/>
          <w:szCs w:val="30"/>
        </w:rPr>
      </w:pPr>
      <w:r w:rsidRPr="00BF42CB">
        <w:rPr>
          <w:rFonts w:ascii="Book Antiqua" w:hAnsi="Book Antiqua"/>
          <w:sz w:val="30"/>
          <w:szCs w:val="30"/>
        </w:rPr>
        <w:t>Photo by Thomas Liby</w:t>
      </w:r>
    </w:p>
    <w:p w14:paraId="4D26A91E" w14:textId="77777777" w:rsidR="00BF42CB" w:rsidRPr="00BF42CB" w:rsidRDefault="00BF42CB" w:rsidP="008F2DAF">
      <w:pPr>
        <w:spacing w:after="0" w:line="240" w:lineRule="auto"/>
        <w:rPr>
          <w:rFonts w:ascii="Book Antiqua" w:hAnsi="Book Antiqua"/>
          <w:sz w:val="30"/>
          <w:szCs w:val="30"/>
        </w:rPr>
      </w:pPr>
    </w:p>
    <w:p w14:paraId="39A91B0F" w14:textId="129256A2" w:rsidR="001903CB" w:rsidRDefault="00D74B0E" w:rsidP="00D74B0E">
      <w:pPr>
        <w:spacing w:after="0" w:line="240" w:lineRule="auto"/>
        <w:rPr>
          <w:rFonts w:ascii="Book Antiqua" w:hAnsi="Book Antiqua"/>
          <w:sz w:val="30"/>
          <w:szCs w:val="30"/>
        </w:rPr>
      </w:pPr>
      <w:r w:rsidRPr="00D74B0E">
        <w:rPr>
          <w:rFonts w:ascii="Book Antiqua" w:hAnsi="Book Antiqua"/>
          <w:sz w:val="30"/>
          <w:szCs w:val="30"/>
        </w:rPr>
        <w:t>CYCLIST KILLED NEAR BLUFFTON</w:t>
      </w:r>
      <w:r w:rsidRPr="00D74B0E">
        <w:rPr>
          <w:rFonts w:ascii="Book Antiqua" w:hAnsi="Book Antiqua"/>
          <w:sz w:val="30"/>
          <w:szCs w:val="30"/>
        </w:rPr>
        <w:br/>
        <w:t>Harry Reynold, 62, Hit by Auto</w:t>
      </w:r>
      <w:r w:rsidRPr="00D74B0E">
        <w:rPr>
          <w:rFonts w:ascii="Book Antiqua" w:hAnsi="Book Antiqua"/>
          <w:sz w:val="30"/>
          <w:szCs w:val="30"/>
        </w:rPr>
        <w:br/>
      </w:r>
      <w:r w:rsidRPr="00D74B0E">
        <w:rPr>
          <w:rFonts w:ascii="Book Antiqua" w:hAnsi="Book Antiqua"/>
          <w:sz w:val="30"/>
          <w:szCs w:val="30"/>
        </w:rPr>
        <w:br/>
      </w:r>
      <w:r>
        <w:rPr>
          <w:rFonts w:ascii="Book Antiqua" w:hAnsi="Book Antiqua"/>
          <w:sz w:val="30"/>
          <w:szCs w:val="30"/>
        </w:rPr>
        <w:t xml:space="preserve">   </w:t>
      </w:r>
      <w:r w:rsidRPr="00D74B0E">
        <w:rPr>
          <w:rFonts w:ascii="Book Antiqua" w:hAnsi="Book Antiqua"/>
          <w:sz w:val="30"/>
          <w:szCs w:val="30"/>
        </w:rPr>
        <w:t>BLUFFTON, Nov. 21 - Harry W. Reynolds, 62, well-known Bluffton man and former teacher, in the Wells county schools, was killed instantly at 6:15 p.m. tonight when the bicycle he was riding was struck by an automobile driven by Dallas Claude Cole, 35, of Muncie, half a mile north of this city on state road 1.</w:t>
      </w:r>
      <w:r w:rsidRPr="00D74B0E">
        <w:rPr>
          <w:rFonts w:ascii="Book Antiqua" w:hAnsi="Book Antiqua"/>
          <w:sz w:val="30"/>
          <w:szCs w:val="30"/>
        </w:rPr>
        <w:br/>
      </w:r>
      <w:r>
        <w:rPr>
          <w:rFonts w:ascii="Book Antiqua" w:hAnsi="Book Antiqua"/>
          <w:sz w:val="30"/>
          <w:szCs w:val="30"/>
        </w:rPr>
        <w:t xml:space="preserve">   </w:t>
      </w:r>
      <w:r w:rsidRPr="00D74B0E">
        <w:rPr>
          <w:rFonts w:ascii="Book Antiqua" w:hAnsi="Book Antiqua"/>
          <w:sz w:val="30"/>
          <w:szCs w:val="30"/>
        </w:rPr>
        <w:t>Cole told Coroner William McBride and City Officer True Shepard that he did not see the cyclist and was not aware of him until the moment of the impact. The right front fender of the car struck the bicycle, and Reynolds' body was thrown against the windshield and then tossed to the right of the pavement. The top of the skull was crushed.</w:t>
      </w:r>
      <w:r w:rsidRPr="00D74B0E">
        <w:rPr>
          <w:rFonts w:ascii="Book Antiqua" w:hAnsi="Book Antiqua"/>
          <w:sz w:val="30"/>
          <w:szCs w:val="30"/>
        </w:rPr>
        <w:br/>
      </w:r>
      <w:r>
        <w:rPr>
          <w:rFonts w:ascii="Book Antiqua" w:hAnsi="Book Antiqua"/>
          <w:sz w:val="30"/>
          <w:szCs w:val="30"/>
        </w:rPr>
        <w:t xml:space="preserve">   </w:t>
      </w:r>
      <w:r w:rsidRPr="00D74B0E">
        <w:rPr>
          <w:rFonts w:ascii="Book Antiqua" w:hAnsi="Book Antiqua"/>
          <w:sz w:val="30"/>
          <w:szCs w:val="30"/>
        </w:rPr>
        <w:t>Cole notified the coroner and police from a nearby residence and then went to police headquarters to make a report. He was not held. McBride said his verdict would be accidental death.</w:t>
      </w:r>
      <w:r w:rsidRPr="00D74B0E">
        <w:rPr>
          <w:rFonts w:ascii="Book Antiqua" w:hAnsi="Book Antiqua"/>
          <w:sz w:val="30"/>
          <w:szCs w:val="30"/>
        </w:rPr>
        <w:br/>
      </w:r>
      <w:r>
        <w:rPr>
          <w:rFonts w:ascii="Book Antiqua" w:hAnsi="Book Antiqua"/>
          <w:sz w:val="30"/>
          <w:szCs w:val="30"/>
        </w:rPr>
        <w:t xml:space="preserve">   </w:t>
      </w:r>
      <w:r w:rsidRPr="00D74B0E">
        <w:rPr>
          <w:rFonts w:ascii="Book Antiqua" w:hAnsi="Book Antiqua"/>
          <w:sz w:val="30"/>
          <w:szCs w:val="30"/>
        </w:rPr>
        <w:t>Surviving are the widow, formerly Miss Lona Merriman; three sons, Doyle(Pete) Reynolds, city editor of the Decatur Daily Democrat, Wilbert Reynolds of Decatur, Ill., and Max Reynolds of Greencastle; one brother, J. Edwin Reynolds of Bluffton, and one sister, Mrs. Arla Poland of Detroit.</w:t>
      </w:r>
      <w:r w:rsidRPr="00D74B0E">
        <w:rPr>
          <w:rFonts w:ascii="Book Antiqua" w:hAnsi="Book Antiqua"/>
          <w:sz w:val="30"/>
          <w:szCs w:val="30"/>
        </w:rPr>
        <w:br/>
      </w:r>
      <w:r>
        <w:rPr>
          <w:rFonts w:ascii="Book Antiqua" w:hAnsi="Book Antiqua"/>
          <w:sz w:val="30"/>
          <w:szCs w:val="30"/>
        </w:rPr>
        <w:t xml:space="preserve">   </w:t>
      </w:r>
      <w:r w:rsidRPr="00D74B0E">
        <w:rPr>
          <w:rFonts w:ascii="Book Antiqua" w:hAnsi="Book Antiqua"/>
          <w:sz w:val="30"/>
          <w:szCs w:val="30"/>
        </w:rPr>
        <w:t xml:space="preserve">The body was taken to the </w:t>
      </w:r>
      <w:proofErr w:type="spellStart"/>
      <w:r w:rsidRPr="00D74B0E">
        <w:rPr>
          <w:rFonts w:ascii="Book Antiqua" w:hAnsi="Book Antiqua"/>
          <w:sz w:val="30"/>
          <w:szCs w:val="30"/>
        </w:rPr>
        <w:t>Thoma</w:t>
      </w:r>
      <w:proofErr w:type="spellEnd"/>
      <w:r w:rsidRPr="00D74B0E">
        <w:rPr>
          <w:rFonts w:ascii="Book Antiqua" w:hAnsi="Book Antiqua"/>
          <w:sz w:val="30"/>
          <w:szCs w:val="30"/>
        </w:rPr>
        <w:t xml:space="preserve"> and Son funeral home. Services have not been arranged.</w:t>
      </w:r>
    </w:p>
    <w:p w14:paraId="3CD40284" w14:textId="77777777" w:rsidR="00D74B0E" w:rsidRDefault="00D74B0E" w:rsidP="00D74B0E">
      <w:pPr>
        <w:spacing w:after="0" w:line="240" w:lineRule="auto"/>
        <w:rPr>
          <w:rFonts w:ascii="Book Antiqua" w:hAnsi="Book Antiqua"/>
          <w:sz w:val="30"/>
          <w:szCs w:val="30"/>
        </w:rPr>
      </w:pPr>
    </w:p>
    <w:p w14:paraId="13685198" w14:textId="0C588B8F" w:rsidR="00D74B0E" w:rsidRPr="00D74B0E" w:rsidRDefault="00D74B0E" w:rsidP="00D74B0E">
      <w:pPr>
        <w:spacing w:after="0" w:line="240" w:lineRule="auto"/>
        <w:rPr>
          <w:rFonts w:ascii="Book Antiqua" w:hAnsi="Book Antiqua"/>
          <w:sz w:val="30"/>
          <w:szCs w:val="30"/>
        </w:rPr>
      </w:pPr>
      <w:r w:rsidRPr="00D74B0E">
        <w:rPr>
          <w:rFonts w:ascii="Book Antiqua" w:hAnsi="Book Antiqua"/>
          <w:sz w:val="30"/>
          <w:szCs w:val="30"/>
        </w:rPr>
        <w:t>Journal Gazette; Allen County, Indiana</w:t>
      </w:r>
      <w:r w:rsidRPr="00D74B0E">
        <w:rPr>
          <w:rFonts w:ascii="Book Antiqua" w:hAnsi="Book Antiqua"/>
          <w:sz w:val="30"/>
          <w:szCs w:val="30"/>
        </w:rPr>
        <w:br/>
        <w:t>November 22, 1938</w:t>
      </w:r>
    </w:p>
    <w:sectPr w:rsidR="00D74B0E" w:rsidRPr="00D74B0E" w:rsidSect="00D74B0E">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3CB"/>
    <w:rsid w:val="000277E2"/>
    <w:rsid w:val="00061D31"/>
    <w:rsid w:val="001903CB"/>
    <w:rsid w:val="00203A85"/>
    <w:rsid w:val="00352810"/>
    <w:rsid w:val="00694CF2"/>
    <w:rsid w:val="00780127"/>
    <w:rsid w:val="00882DD7"/>
    <w:rsid w:val="008F2DAF"/>
    <w:rsid w:val="00A2126B"/>
    <w:rsid w:val="00A3537F"/>
    <w:rsid w:val="00AA15BA"/>
    <w:rsid w:val="00AB72F8"/>
    <w:rsid w:val="00B00B55"/>
    <w:rsid w:val="00BA613E"/>
    <w:rsid w:val="00BF42CB"/>
    <w:rsid w:val="00C6258E"/>
    <w:rsid w:val="00D24BFF"/>
    <w:rsid w:val="00D74B0E"/>
    <w:rsid w:val="00EF731E"/>
    <w:rsid w:val="00F624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AB3E7"/>
  <w15:docId w15:val="{2E4ABFEF-1561-4FAA-A210-E206DFFD9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613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232</Words>
  <Characters>1193</Characters>
  <Application>Microsoft Office Word</Application>
  <DocSecurity>0</DocSecurity>
  <Lines>39</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2026-04-13T12:24:00Z</dcterms:created>
  <dcterms:modified xsi:type="dcterms:W3CDTF">2026-04-13T12:24:00Z</dcterms:modified>
</cp:coreProperties>
</file>