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65F537" w14:textId="1E4D4A0C" w:rsidR="00F37F33" w:rsidRPr="00416242" w:rsidRDefault="00123C83" w:rsidP="008C75A4">
      <w:pPr>
        <w:pStyle w:val="ListParagraph"/>
        <w:spacing w:after="0" w:line="240" w:lineRule="auto"/>
        <w:jc w:val="center"/>
        <w:rPr>
          <w:rFonts w:ascii="Book Antiqua" w:hAnsi="Book Antiqua"/>
          <w:sz w:val="40"/>
          <w:szCs w:val="40"/>
        </w:rPr>
      </w:pPr>
      <w:r>
        <w:rPr>
          <w:rFonts w:ascii="Book Antiqua" w:hAnsi="Book Antiqua"/>
          <w:sz w:val="40"/>
          <w:szCs w:val="40"/>
        </w:rPr>
        <w:t>James Leon</w:t>
      </w:r>
      <w:r w:rsidR="00746D7E" w:rsidRPr="00416242">
        <w:rPr>
          <w:rFonts w:ascii="Book Antiqua" w:hAnsi="Book Antiqua"/>
          <w:sz w:val="40"/>
          <w:szCs w:val="40"/>
        </w:rPr>
        <w:t xml:space="preserve"> Noble</w:t>
      </w:r>
    </w:p>
    <w:p w14:paraId="7C7D228F" w14:textId="6F206C95" w:rsidR="00F37F33" w:rsidRPr="00416242" w:rsidRDefault="00123C83" w:rsidP="00014E2B">
      <w:pPr>
        <w:pStyle w:val="ListParagraph"/>
        <w:spacing w:after="0" w:line="240" w:lineRule="auto"/>
        <w:jc w:val="center"/>
        <w:rPr>
          <w:rFonts w:ascii="Book Antiqua" w:hAnsi="Book Antiqua"/>
          <w:sz w:val="40"/>
          <w:szCs w:val="40"/>
        </w:rPr>
      </w:pPr>
      <w:r>
        <w:rPr>
          <w:rFonts w:ascii="Book Antiqua" w:hAnsi="Book Antiqua"/>
          <w:sz w:val="40"/>
          <w:szCs w:val="40"/>
        </w:rPr>
        <w:t>November 14, 1936 – January 29, 2011</w:t>
      </w:r>
    </w:p>
    <w:p w14:paraId="0017AAD8" w14:textId="77777777" w:rsidR="00697D1D" w:rsidRPr="00697D1D" w:rsidRDefault="00697D1D" w:rsidP="00014E2B">
      <w:pPr>
        <w:pStyle w:val="ListParagraph"/>
        <w:spacing w:after="0" w:line="240" w:lineRule="auto"/>
        <w:jc w:val="center"/>
        <w:rPr>
          <w:rFonts w:ascii="Book Antiqua" w:hAnsi="Book Antiqua"/>
          <w:sz w:val="30"/>
          <w:szCs w:val="30"/>
        </w:rPr>
      </w:pPr>
    </w:p>
    <w:p w14:paraId="0AF36AB0" w14:textId="0A0B2419" w:rsidR="00697D1D" w:rsidRPr="00697D1D" w:rsidRDefault="00697D1D" w:rsidP="00014E2B">
      <w:pPr>
        <w:pStyle w:val="ListParagraph"/>
        <w:spacing w:after="0" w:line="240" w:lineRule="auto"/>
        <w:jc w:val="center"/>
        <w:rPr>
          <w:rFonts w:ascii="Book Antiqua" w:hAnsi="Book Antiqua"/>
          <w:sz w:val="30"/>
          <w:szCs w:val="30"/>
        </w:rPr>
      </w:pPr>
      <w:r w:rsidRPr="00697D1D">
        <w:rPr>
          <w:rFonts w:ascii="Book Antiqua" w:hAnsi="Book Antiqua"/>
          <w:noProof/>
          <w:sz w:val="30"/>
          <w:szCs w:val="30"/>
        </w:rPr>
        <w:drawing>
          <wp:inline distT="0" distB="0" distL="0" distR="0" wp14:anchorId="16114000" wp14:editId="31FFF4B7">
            <wp:extent cx="4276041" cy="3711967"/>
            <wp:effectExtent l="0" t="0" r="0" b="3175"/>
            <wp:docPr id="1923185967"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5">
                      <a:extLst>
                        <a:ext uri="{28A0092B-C50C-407E-A947-70E740481C1C}">
                          <a14:useLocalDpi xmlns:a14="http://schemas.microsoft.com/office/drawing/2010/main" val="0"/>
                        </a:ext>
                      </a:extLst>
                    </a:blip>
                    <a:srcRect l="10256" t="4701" r="14423" b="8120"/>
                    <a:stretch>
                      <a:fillRect/>
                    </a:stretch>
                  </pic:blipFill>
                  <pic:spPr bwMode="auto">
                    <a:xfrm>
                      <a:off x="0" y="0"/>
                      <a:ext cx="4298844" cy="3731762"/>
                    </a:xfrm>
                    <a:prstGeom prst="rect">
                      <a:avLst/>
                    </a:prstGeom>
                    <a:noFill/>
                    <a:ln>
                      <a:noFill/>
                    </a:ln>
                    <a:extLst>
                      <a:ext uri="{53640926-AAD7-44D8-BBD7-CCE9431645EC}">
                        <a14:shadowObscured xmlns:a14="http://schemas.microsoft.com/office/drawing/2010/main"/>
                      </a:ext>
                    </a:extLst>
                  </pic:spPr>
                </pic:pic>
              </a:graphicData>
            </a:graphic>
          </wp:inline>
        </w:drawing>
      </w:r>
    </w:p>
    <w:p w14:paraId="0DCFD98C" w14:textId="475248FE" w:rsidR="001F623E" w:rsidRPr="00697D1D" w:rsidRDefault="001F623E" w:rsidP="00014E2B">
      <w:pPr>
        <w:pStyle w:val="ListParagraph"/>
        <w:spacing w:after="0" w:line="240" w:lineRule="auto"/>
        <w:jc w:val="center"/>
        <w:rPr>
          <w:rFonts w:ascii="Book Antiqua" w:hAnsi="Book Antiqua"/>
          <w:sz w:val="30"/>
          <w:szCs w:val="30"/>
        </w:rPr>
      </w:pPr>
      <w:r w:rsidRPr="00697D1D">
        <w:rPr>
          <w:rFonts w:ascii="Book Antiqua" w:hAnsi="Book Antiqua"/>
          <w:sz w:val="30"/>
          <w:szCs w:val="30"/>
        </w:rPr>
        <w:t xml:space="preserve">Photo by </w:t>
      </w:r>
      <w:r w:rsidR="00697D1D" w:rsidRPr="00697D1D">
        <w:rPr>
          <w:rFonts w:ascii="Book Antiqua" w:hAnsi="Book Antiqua"/>
          <w:sz w:val="30"/>
          <w:szCs w:val="30"/>
        </w:rPr>
        <w:t>Thomas Liby</w:t>
      </w:r>
    </w:p>
    <w:p w14:paraId="79D9820F" w14:textId="77777777" w:rsidR="00F37F33" w:rsidRPr="00697D1D" w:rsidRDefault="00F37F33" w:rsidP="00416242">
      <w:pPr>
        <w:spacing w:after="0" w:line="240" w:lineRule="auto"/>
        <w:jc w:val="center"/>
        <w:rPr>
          <w:rFonts w:ascii="Book Antiqua" w:hAnsi="Book Antiqua"/>
          <w:sz w:val="30"/>
          <w:szCs w:val="30"/>
        </w:rPr>
      </w:pPr>
    </w:p>
    <w:p w14:paraId="78A0AFF9" w14:textId="77777777" w:rsidR="00123C83" w:rsidRDefault="00123C83" w:rsidP="00416242">
      <w:pPr>
        <w:spacing w:after="0" w:line="240" w:lineRule="auto"/>
        <w:rPr>
          <w:rFonts w:ascii="Book Antiqua" w:hAnsi="Book Antiqua"/>
          <w:color w:val="36322D"/>
          <w:sz w:val="30"/>
          <w:szCs w:val="30"/>
          <w:shd w:val="clear" w:color="auto" w:fill="FAFAFA"/>
        </w:rPr>
      </w:pPr>
      <w:r>
        <w:rPr>
          <w:rFonts w:ascii="Book Antiqua" w:hAnsi="Book Antiqua"/>
          <w:color w:val="36322D"/>
          <w:sz w:val="30"/>
          <w:szCs w:val="30"/>
          <w:shd w:val="clear" w:color="auto" w:fill="FAFAFA"/>
        </w:rPr>
        <w:t xml:space="preserve">   </w:t>
      </w:r>
      <w:r w:rsidRPr="00123C83">
        <w:rPr>
          <w:rFonts w:ascii="Book Antiqua" w:hAnsi="Book Antiqua"/>
          <w:color w:val="36322D"/>
          <w:sz w:val="30"/>
          <w:szCs w:val="30"/>
          <w:shd w:val="clear" w:color="auto" w:fill="FAFAFA"/>
        </w:rPr>
        <w:t xml:space="preserve">JAMES L. "JIM" NOBLE, 74, of Bluffton, passed away Saturday, Jan. 29, 2011, at Bluffton Regional Medical Center. Born to the late Marion A. and Luetta (Trout) Noble, Nov. 14, 1936, in Huntington County, Ind., he married Joyce A. (Tappy) Noble, Nov. 21, 1964; she survives. </w:t>
      </w:r>
    </w:p>
    <w:p w14:paraId="62583CFD" w14:textId="77777777" w:rsidR="00123C83" w:rsidRDefault="00123C83" w:rsidP="00416242">
      <w:pPr>
        <w:spacing w:after="0" w:line="240" w:lineRule="auto"/>
        <w:rPr>
          <w:rFonts w:ascii="Book Antiqua" w:hAnsi="Book Antiqua"/>
          <w:color w:val="36322D"/>
          <w:sz w:val="30"/>
          <w:szCs w:val="30"/>
          <w:shd w:val="clear" w:color="auto" w:fill="FAFAFA"/>
        </w:rPr>
      </w:pPr>
      <w:r>
        <w:rPr>
          <w:rFonts w:ascii="Book Antiqua" w:hAnsi="Book Antiqua"/>
          <w:color w:val="36322D"/>
          <w:sz w:val="30"/>
          <w:szCs w:val="30"/>
          <w:shd w:val="clear" w:color="auto" w:fill="FAFAFA"/>
        </w:rPr>
        <w:t xml:space="preserve">   </w:t>
      </w:r>
      <w:r w:rsidRPr="00123C83">
        <w:rPr>
          <w:rFonts w:ascii="Book Antiqua" w:hAnsi="Book Antiqua"/>
          <w:color w:val="36322D"/>
          <w:sz w:val="30"/>
          <w:szCs w:val="30"/>
          <w:shd w:val="clear" w:color="auto" w:fill="FAFAFA"/>
        </w:rPr>
        <w:t xml:space="preserve">He also served in the United States Army from 1959 through 1962. He retired from Habig Trucking after 25 years of service. After his retirement, he worked for NAPA Auto Parts in Bluffton. </w:t>
      </w:r>
    </w:p>
    <w:p w14:paraId="23CA91BB" w14:textId="77777777" w:rsidR="00123C83" w:rsidRDefault="00123C83" w:rsidP="00416242">
      <w:pPr>
        <w:spacing w:after="0" w:line="240" w:lineRule="auto"/>
        <w:rPr>
          <w:rFonts w:ascii="Book Antiqua" w:hAnsi="Book Antiqua"/>
          <w:color w:val="36322D"/>
          <w:sz w:val="30"/>
          <w:szCs w:val="30"/>
          <w:shd w:val="clear" w:color="auto" w:fill="FAFAFA"/>
        </w:rPr>
      </w:pPr>
      <w:r>
        <w:rPr>
          <w:rFonts w:ascii="Book Antiqua" w:hAnsi="Book Antiqua"/>
          <w:color w:val="36322D"/>
          <w:sz w:val="30"/>
          <w:szCs w:val="30"/>
          <w:shd w:val="clear" w:color="auto" w:fill="FAFAFA"/>
        </w:rPr>
        <w:t xml:space="preserve">   </w:t>
      </w:r>
      <w:r w:rsidRPr="00123C83">
        <w:rPr>
          <w:rFonts w:ascii="Book Antiqua" w:hAnsi="Book Antiqua"/>
          <w:color w:val="36322D"/>
          <w:sz w:val="30"/>
          <w:szCs w:val="30"/>
          <w:shd w:val="clear" w:color="auto" w:fill="FAFAFA"/>
        </w:rPr>
        <w:t xml:space="preserve">He is also survived by children, Brian K. (Cathy) Noble of Bluffton and Kurt L. Noble of Bluffton; grandchildren, Tyler J. Noble of Tampa, Fla., Derek J. Noble of Bluffton, Alyssa K. Noble of Bluffton, </w:t>
      </w:r>
      <w:proofErr w:type="spellStart"/>
      <w:r w:rsidRPr="00123C83">
        <w:rPr>
          <w:rFonts w:ascii="Book Antiqua" w:hAnsi="Book Antiqua"/>
          <w:color w:val="36322D"/>
          <w:sz w:val="30"/>
          <w:szCs w:val="30"/>
          <w:shd w:val="clear" w:color="auto" w:fill="FAFAFA"/>
        </w:rPr>
        <w:t>Kirtlyn</w:t>
      </w:r>
      <w:proofErr w:type="spellEnd"/>
      <w:r w:rsidRPr="00123C83">
        <w:rPr>
          <w:rFonts w:ascii="Book Antiqua" w:hAnsi="Book Antiqua"/>
          <w:color w:val="36322D"/>
          <w:sz w:val="30"/>
          <w:szCs w:val="30"/>
          <w:shd w:val="clear" w:color="auto" w:fill="FAFAFA"/>
        </w:rPr>
        <w:t xml:space="preserve"> M. Noble of Petroleum, Ind.; great-grandchildren, Nataley M. Noble of Tampa, Fla.; sister, Glenna (Roger) Lee of </w:t>
      </w:r>
      <w:proofErr w:type="spellStart"/>
      <w:r w:rsidRPr="00123C83">
        <w:rPr>
          <w:rFonts w:ascii="Book Antiqua" w:hAnsi="Book Antiqua"/>
          <w:color w:val="36322D"/>
          <w:sz w:val="30"/>
          <w:szCs w:val="30"/>
          <w:shd w:val="clear" w:color="auto" w:fill="FAFAFA"/>
        </w:rPr>
        <w:t>Poneto</w:t>
      </w:r>
      <w:proofErr w:type="spellEnd"/>
      <w:r w:rsidRPr="00123C83">
        <w:rPr>
          <w:rFonts w:ascii="Book Antiqua" w:hAnsi="Book Antiqua"/>
          <w:color w:val="36322D"/>
          <w:sz w:val="30"/>
          <w:szCs w:val="30"/>
          <w:shd w:val="clear" w:color="auto" w:fill="FAFAFA"/>
        </w:rPr>
        <w:t xml:space="preserve">, Ind. </w:t>
      </w:r>
    </w:p>
    <w:p w14:paraId="1C7A5A87" w14:textId="77777777" w:rsidR="00123C83" w:rsidRDefault="00123C83" w:rsidP="00416242">
      <w:pPr>
        <w:spacing w:after="0" w:line="240" w:lineRule="auto"/>
        <w:rPr>
          <w:rFonts w:ascii="Book Antiqua" w:hAnsi="Book Antiqua"/>
          <w:color w:val="36322D"/>
          <w:sz w:val="30"/>
          <w:szCs w:val="30"/>
          <w:shd w:val="clear" w:color="auto" w:fill="FAFAFA"/>
        </w:rPr>
      </w:pPr>
      <w:r>
        <w:rPr>
          <w:rFonts w:ascii="Book Antiqua" w:hAnsi="Book Antiqua"/>
          <w:color w:val="36322D"/>
          <w:sz w:val="30"/>
          <w:szCs w:val="30"/>
          <w:shd w:val="clear" w:color="auto" w:fill="FAFAFA"/>
        </w:rPr>
        <w:t xml:space="preserve">   </w:t>
      </w:r>
      <w:r w:rsidRPr="00123C83">
        <w:rPr>
          <w:rFonts w:ascii="Book Antiqua" w:hAnsi="Book Antiqua"/>
          <w:color w:val="36322D"/>
          <w:sz w:val="30"/>
          <w:szCs w:val="30"/>
          <w:shd w:val="clear" w:color="auto" w:fill="FAFAFA"/>
        </w:rPr>
        <w:t xml:space="preserve">He was preceded in death by a sister and brother, Wilma Smith and Charles Noble. </w:t>
      </w:r>
    </w:p>
    <w:p w14:paraId="7E1B4D70" w14:textId="77777777" w:rsidR="00123C83" w:rsidRDefault="00123C83" w:rsidP="00416242">
      <w:pPr>
        <w:spacing w:after="0" w:line="240" w:lineRule="auto"/>
        <w:rPr>
          <w:rFonts w:ascii="Book Antiqua" w:hAnsi="Book Antiqua"/>
          <w:color w:val="36322D"/>
          <w:sz w:val="30"/>
          <w:szCs w:val="30"/>
          <w:shd w:val="clear" w:color="auto" w:fill="FAFAFA"/>
        </w:rPr>
      </w:pPr>
      <w:r>
        <w:rPr>
          <w:rFonts w:ascii="Book Antiqua" w:hAnsi="Book Antiqua"/>
          <w:color w:val="36322D"/>
          <w:sz w:val="30"/>
          <w:szCs w:val="30"/>
          <w:shd w:val="clear" w:color="auto" w:fill="FAFAFA"/>
        </w:rPr>
        <w:t xml:space="preserve">   </w:t>
      </w:r>
      <w:r w:rsidRPr="00123C83">
        <w:rPr>
          <w:rFonts w:ascii="Book Antiqua" w:hAnsi="Book Antiqua"/>
          <w:color w:val="36322D"/>
          <w:sz w:val="30"/>
          <w:szCs w:val="30"/>
          <w:shd w:val="clear" w:color="auto" w:fill="FAFAFA"/>
        </w:rPr>
        <w:t xml:space="preserve">There will be no service. He will be interred privately at Fairview Cemetery. Arrangements by </w:t>
      </w:r>
      <w:proofErr w:type="spellStart"/>
      <w:r w:rsidRPr="00123C83">
        <w:rPr>
          <w:rFonts w:ascii="Book Antiqua" w:hAnsi="Book Antiqua"/>
          <w:color w:val="36322D"/>
          <w:sz w:val="30"/>
          <w:szCs w:val="30"/>
          <w:shd w:val="clear" w:color="auto" w:fill="FAFAFA"/>
        </w:rPr>
        <w:t>Thoma</w:t>
      </w:r>
      <w:proofErr w:type="spellEnd"/>
      <w:r w:rsidRPr="00123C83">
        <w:rPr>
          <w:rFonts w:ascii="Book Antiqua" w:hAnsi="Book Antiqua"/>
          <w:color w:val="36322D"/>
          <w:sz w:val="30"/>
          <w:szCs w:val="30"/>
          <w:shd w:val="clear" w:color="auto" w:fill="FAFAFA"/>
        </w:rPr>
        <w:t xml:space="preserve">/Rich, Chaney &amp; Lemler Funeral Home in Bluffton. </w:t>
      </w:r>
    </w:p>
    <w:p w14:paraId="7D414D6F" w14:textId="77777777" w:rsidR="00123C83" w:rsidRDefault="00123C83" w:rsidP="00416242">
      <w:pPr>
        <w:spacing w:after="0" w:line="240" w:lineRule="auto"/>
        <w:rPr>
          <w:rFonts w:ascii="Book Antiqua" w:hAnsi="Book Antiqua"/>
          <w:color w:val="36322D"/>
          <w:sz w:val="30"/>
          <w:szCs w:val="30"/>
          <w:shd w:val="clear" w:color="auto" w:fill="FAFAFA"/>
        </w:rPr>
      </w:pPr>
    </w:p>
    <w:p w14:paraId="456EB44B" w14:textId="77777777" w:rsidR="00123C83" w:rsidRDefault="00123C83" w:rsidP="00416242">
      <w:pPr>
        <w:spacing w:after="0" w:line="240" w:lineRule="auto"/>
        <w:rPr>
          <w:rFonts w:ascii="Book Antiqua" w:hAnsi="Book Antiqua"/>
          <w:color w:val="36322D"/>
          <w:sz w:val="30"/>
          <w:szCs w:val="30"/>
          <w:shd w:val="clear" w:color="auto" w:fill="FAFAFA"/>
        </w:rPr>
      </w:pPr>
      <w:r w:rsidRPr="00123C83">
        <w:rPr>
          <w:rFonts w:ascii="Book Antiqua" w:hAnsi="Book Antiqua"/>
          <w:color w:val="36322D"/>
          <w:sz w:val="30"/>
          <w:szCs w:val="30"/>
          <w:shd w:val="clear" w:color="auto" w:fill="FAFAFA"/>
        </w:rPr>
        <w:t>Fort Wayne Newspapers</w:t>
      </w:r>
      <w:r>
        <w:rPr>
          <w:rFonts w:ascii="Book Antiqua" w:hAnsi="Book Antiqua"/>
          <w:color w:val="36322D"/>
          <w:sz w:val="30"/>
          <w:szCs w:val="30"/>
          <w:shd w:val="clear" w:color="auto" w:fill="FAFAFA"/>
        </w:rPr>
        <w:t>, Allen County, Indiana</w:t>
      </w:r>
    </w:p>
    <w:p w14:paraId="5EA4832F" w14:textId="40BA0536" w:rsidR="00F576B0" w:rsidRPr="00697D1D" w:rsidRDefault="00123C83" w:rsidP="00416242">
      <w:pPr>
        <w:spacing w:after="0" w:line="240" w:lineRule="auto"/>
        <w:rPr>
          <w:rFonts w:ascii="Book Antiqua" w:hAnsi="Book Antiqua"/>
          <w:color w:val="36322D"/>
          <w:sz w:val="30"/>
          <w:szCs w:val="30"/>
          <w:shd w:val="clear" w:color="auto" w:fill="FAFAFA"/>
        </w:rPr>
      </w:pPr>
      <w:r w:rsidRPr="00123C83">
        <w:rPr>
          <w:rFonts w:ascii="Book Antiqua" w:hAnsi="Book Antiqua"/>
          <w:color w:val="36322D"/>
          <w:sz w:val="30"/>
          <w:szCs w:val="30"/>
          <w:shd w:val="clear" w:color="auto" w:fill="FAFAFA"/>
        </w:rPr>
        <w:t>January 30, 2011</w:t>
      </w:r>
    </w:p>
    <w:sectPr w:rsidR="00F576B0" w:rsidRPr="00697D1D" w:rsidSect="00416242">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853EAB"/>
    <w:multiLevelType w:val="hybridMultilevel"/>
    <w:tmpl w:val="1AE057EC"/>
    <w:lvl w:ilvl="0" w:tplc="7F5EB6C4">
      <w:numFmt w:val="bullet"/>
      <w:lvlText w:val="-"/>
      <w:lvlJc w:val="left"/>
      <w:pPr>
        <w:ind w:left="720" w:hanging="360"/>
      </w:pPr>
      <w:rPr>
        <w:rFonts w:ascii="Book Antiqua" w:eastAsiaTheme="minorHAnsi" w:hAnsi="Book Antiqu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352549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7F33"/>
    <w:rsid w:val="00014E2B"/>
    <w:rsid w:val="00123C83"/>
    <w:rsid w:val="001D6E31"/>
    <w:rsid w:val="001F623E"/>
    <w:rsid w:val="002E0FE8"/>
    <w:rsid w:val="003A6346"/>
    <w:rsid w:val="00416242"/>
    <w:rsid w:val="00491835"/>
    <w:rsid w:val="0067104E"/>
    <w:rsid w:val="00697D1D"/>
    <w:rsid w:val="00746D7E"/>
    <w:rsid w:val="00762035"/>
    <w:rsid w:val="007D67C0"/>
    <w:rsid w:val="007F061D"/>
    <w:rsid w:val="008C75A4"/>
    <w:rsid w:val="009324A3"/>
    <w:rsid w:val="0094334F"/>
    <w:rsid w:val="00A768AF"/>
    <w:rsid w:val="00AF632D"/>
    <w:rsid w:val="00B8190D"/>
    <w:rsid w:val="00B9265E"/>
    <w:rsid w:val="00C669DE"/>
    <w:rsid w:val="00CB18EB"/>
    <w:rsid w:val="00D362FD"/>
    <w:rsid w:val="00E64756"/>
    <w:rsid w:val="00F37F33"/>
    <w:rsid w:val="00F576B0"/>
    <w:rsid w:val="00FD51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B4D063"/>
  <w15:docId w15:val="{271EB5CF-3AC8-4CA6-AB6F-0CC7068425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37F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37F33"/>
    <w:rPr>
      <w:rFonts w:ascii="Tahoma" w:hAnsi="Tahoma" w:cs="Tahoma"/>
      <w:sz w:val="16"/>
      <w:szCs w:val="16"/>
    </w:rPr>
  </w:style>
  <w:style w:type="paragraph" w:styleId="ListParagraph">
    <w:name w:val="List Paragraph"/>
    <w:basedOn w:val="Normal"/>
    <w:uiPriority w:val="34"/>
    <w:qFormat/>
    <w:rsid w:val="008C75A4"/>
    <w:pPr>
      <w:ind w:left="720"/>
      <w:contextualSpacing/>
    </w:pPr>
  </w:style>
  <w:style w:type="character" w:styleId="Hyperlink">
    <w:name w:val="Hyperlink"/>
    <w:basedOn w:val="DefaultParagraphFont"/>
    <w:uiPriority w:val="99"/>
    <w:unhideWhenUsed/>
    <w:rsid w:val="009324A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210</Words>
  <Characters>978</Characters>
  <Application>Microsoft Office Word</Application>
  <DocSecurity>0</DocSecurity>
  <Lines>29</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2026-04-11T20:01:00Z</dcterms:created>
  <dcterms:modified xsi:type="dcterms:W3CDTF">2026-04-11T20:01:00Z</dcterms:modified>
</cp:coreProperties>
</file>