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21284" w14:textId="60A2F419" w:rsidR="00DB5AE8" w:rsidRPr="00DB5AE8" w:rsidRDefault="00DB5AE8" w:rsidP="00DB5AE8">
      <w:pPr>
        <w:spacing w:after="0" w:line="240" w:lineRule="auto"/>
        <w:jc w:val="center"/>
        <w:rPr>
          <w:rFonts w:ascii="Book Antiqua" w:hAnsi="Book Antiqua"/>
          <w:sz w:val="40"/>
          <w:szCs w:val="40"/>
        </w:rPr>
      </w:pPr>
      <w:r w:rsidRPr="00DB5AE8">
        <w:rPr>
          <w:rFonts w:ascii="Book Antiqua" w:hAnsi="Book Antiqua"/>
          <w:sz w:val="40"/>
          <w:szCs w:val="40"/>
        </w:rPr>
        <w:t>Thomas Michael Morrissey</w:t>
      </w:r>
    </w:p>
    <w:p w14:paraId="221F03ED" w14:textId="05B0AAE3" w:rsidR="00DB5AE8" w:rsidRPr="00DB5AE8" w:rsidRDefault="00DB5AE8" w:rsidP="00DB5AE8">
      <w:pPr>
        <w:spacing w:after="0" w:line="240" w:lineRule="auto"/>
        <w:jc w:val="center"/>
        <w:rPr>
          <w:rFonts w:ascii="Book Antiqua" w:hAnsi="Book Antiqua"/>
          <w:sz w:val="40"/>
          <w:szCs w:val="40"/>
        </w:rPr>
      </w:pPr>
      <w:r w:rsidRPr="00DB5AE8">
        <w:rPr>
          <w:rFonts w:ascii="Book Antiqua" w:hAnsi="Book Antiqua"/>
          <w:sz w:val="40"/>
          <w:szCs w:val="40"/>
        </w:rPr>
        <w:t>November 29, 1896 – August 3, 1967</w:t>
      </w:r>
    </w:p>
    <w:p w14:paraId="6F6E3DA0" w14:textId="77777777" w:rsidR="00DB5AE8" w:rsidRPr="00DB5AE8" w:rsidRDefault="00DB5AE8" w:rsidP="00DB5AE8">
      <w:pPr>
        <w:spacing w:after="0" w:line="240" w:lineRule="auto"/>
        <w:jc w:val="center"/>
        <w:rPr>
          <w:rFonts w:ascii="Book Antiqua" w:hAnsi="Book Antiqua"/>
          <w:sz w:val="30"/>
          <w:szCs w:val="30"/>
        </w:rPr>
      </w:pPr>
    </w:p>
    <w:p w14:paraId="24FE0A90" w14:textId="652093E4" w:rsidR="00DB5AE8" w:rsidRPr="00DB5AE8" w:rsidRDefault="00DB5AE8" w:rsidP="00DB5AE8">
      <w:pPr>
        <w:spacing w:after="0" w:line="240" w:lineRule="auto"/>
        <w:jc w:val="center"/>
        <w:rPr>
          <w:rFonts w:ascii="Book Antiqua" w:hAnsi="Book Antiqua"/>
          <w:sz w:val="30"/>
          <w:szCs w:val="30"/>
        </w:rPr>
      </w:pPr>
      <w:r w:rsidRPr="00DB5AE8">
        <w:rPr>
          <w:rFonts w:ascii="Book Antiqua" w:hAnsi="Book Antiqua"/>
          <w:noProof/>
          <w:sz w:val="30"/>
          <w:szCs w:val="30"/>
        </w:rPr>
        <w:drawing>
          <wp:inline distT="0" distB="0" distL="0" distR="0" wp14:anchorId="77D4BF9F" wp14:editId="618ACE2E">
            <wp:extent cx="2165497" cy="1343025"/>
            <wp:effectExtent l="0" t="0" r="6350" b="0"/>
            <wp:docPr id="7241690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6196" b="11111"/>
                    <a:stretch>
                      <a:fillRect/>
                    </a:stretch>
                  </pic:blipFill>
                  <pic:spPr bwMode="auto">
                    <a:xfrm>
                      <a:off x="0" y="0"/>
                      <a:ext cx="2185161" cy="1355221"/>
                    </a:xfrm>
                    <a:prstGeom prst="rect">
                      <a:avLst/>
                    </a:prstGeom>
                    <a:noFill/>
                    <a:ln>
                      <a:noFill/>
                    </a:ln>
                    <a:extLst>
                      <a:ext uri="{53640926-AAD7-44D8-BBD7-CCE9431645EC}">
                        <a14:shadowObscured xmlns:a14="http://schemas.microsoft.com/office/drawing/2010/main"/>
                      </a:ext>
                    </a:extLst>
                  </pic:spPr>
                </pic:pic>
              </a:graphicData>
            </a:graphic>
          </wp:inline>
        </w:drawing>
      </w:r>
    </w:p>
    <w:p w14:paraId="253218D4" w14:textId="02C809A6" w:rsidR="00DB5AE8" w:rsidRDefault="00DB5AE8" w:rsidP="00DB5AE8">
      <w:pPr>
        <w:spacing w:after="0" w:line="240" w:lineRule="auto"/>
        <w:jc w:val="center"/>
        <w:rPr>
          <w:rFonts w:ascii="Book Antiqua" w:hAnsi="Book Antiqua"/>
          <w:sz w:val="30"/>
          <w:szCs w:val="30"/>
        </w:rPr>
      </w:pPr>
      <w:r w:rsidRPr="00DB5AE8">
        <w:rPr>
          <w:rFonts w:ascii="Book Antiqua" w:hAnsi="Book Antiqua"/>
          <w:sz w:val="30"/>
          <w:szCs w:val="30"/>
        </w:rPr>
        <w:t>Photo by Thomas Liby</w:t>
      </w:r>
    </w:p>
    <w:p w14:paraId="029FDA23" w14:textId="77777777" w:rsidR="00DB5AE8" w:rsidRPr="00DB5AE8" w:rsidRDefault="00DB5AE8" w:rsidP="00DB5AE8">
      <w:pPr>
        <w:spacing w:after="0" w:line="240" w:lineRule="auto"/>
        <w:rPr>
          <w:rFonts w:ascii="Book Antiqua" w:hAnsi="Book Antiqua"/>
          <w:sz w:val="30"/>
          <w:szCs w:val="30"/>
        </w:rPr>
      </w:pPr>
    </w:p>
    <w:p w14:paraId="374990EE" w14:textId="77777777" w:rsidR="00DB5AE8" w:rsidRDefault="0035043A" w:rsidP="00DB5AE8">
      <w:pPr>
        <w:spacing w:after="0" w:line="240" w:lineRule="auto"/>
        <w:rPr>
          <w:rFonts w:ascii="Book Antiqua" w:hAnsi="Book Antiqua"/>
          <w:sz w:val="30"/>
          <w:szCs w:val="30"/>
        </w:rPr>
      </w:pPr>
      <w:r w:rsidRPr="00DB5AE8">
        <w:rPr>
          <w:rFonts w:ascii="Book Antiqua" w:hAnsi="Book Antiqua"/>
          <w:sz w:val="30"/>
          <w:szCs w:val="30"/>
        </w:rPr>
        <w:t xml:space="preserve">Thomas Morrissey found dead Sunday </w:t>
      </w:r>
    </w:p>
    <w:p w14:paraId="7F66B9DB" w14:textId="77777777" w:rsidR="00DB5AE8" w:rsidRPr="00DB5AE8" w:rsidRDefault="00DB5AE8" w:rsidP="00DB5AE8">
      <w:pPr>
        <w:spacing w:after="0" w:line="240" w:lineRule="auto"/>
        <w:rPr>
          <w:rFonts w:ascii="Book Antiqua" w:hAnsi="Book Antiqua"/>
          <w:sz w:val="30"/>
          <w:szCs w:val="30"/>
        </w:rPr>
      </w:pPr>
    </w:p>
    <w:p w14:paraId="2F709456" w14:textId="77777777" w:rsidR="00DB5AE8" w:rsidRPr="00DB5AE8" w:rsidRDefault="00DB5AE8" w:rsidP="00DB5AE8">
      <w:pPr>
        <w:spacing w:after="0" w:line="240" w:lineRule="auto"/>
        <w:rPr>
          <w:rFonts w:ascii="Book Antiqua" w:hAnsi="Book Antiqua"/>
          <w:sz w:val="30"/>
          <w:szCs w:val="30"/>
        </w:rPr>
      </w:pPr>
      <w:r w:rsidRPr="00DB5AE8">
        <w:rPr>
          <w:rFonts w:ascii="Book Antiqua" w:hAnsi="Book Antiqua"/>
          <w:sz w:val="30"/>
          <w:szCs w:val="30"/>
        </w:rPr>
        <w:t xml:space="preserve">   </w:t>
      </w:r>
      <w:r w:rsidR="0035043A" w:rsidRPr="00DB5AE8">
        <w:rPr>
          <w:rFonts w:ascii="Book Antiqua" w:hAnsi="Book Antiqua"/>
          <w:sz w:val="30"/>
          <w:szCs w:val="30"/>
        </w:rPr>
        <w:t xml:space="preserve">Thomas M. Morrissey, 70, retired farmer, was found dead at 7 o’clock Sunday evening at his home on Uniondale route 1. His body was found by a son, Dale Morrissey, manager of the Haflich &amp; Morrissey Shoe store in Decatur. Death, believed to have occurred Thursday, was attributed to cardiac failure. He was born in </w:t>
      </w:r>
      <w:proofErr w:type="gramStart"/>
      <w:r w:rsidR="0035043A" w:rsidRPr="00DB5AE8">
        <w:rPr>
          <w:rFonts w:ascii="Book Antiqua" w:hAnsi="Book Antiqua"/>
          <w:sz w:val="30"/>
          <w:szCs w:val="30"/>
        </w:rPr>
        <w:t>Ford county</w:t>
      </w:r>
      <w:proofErr w:type="gramEnd"/>
      <w:r w:rsidR="0035043A" w:rsidRPr="00DB5AE8">
        <w:rPr>
          <w:rFonts w:ascii="Book Antiqua" w:hAnsi="Book Antiqua"/>
          <w:sz w:val="30"/>
          <w:szCs w:val="30"/>
        </w:rPr>
        <w:t xml:space="preserve">, Ill., Nov. 29, 1896, a son of James M. and Margaret Power-Morrissey. His wife, the former Hattie Pruitt, preceded him in death Feb. 28, 1953. </w:t>
      </w:r>
    </w:p>
    <w:p w14:paraId="5024C444" w14:textId="77777777" w:rsidR="00DB5AE8" w:rsidRPr="00DB5AE8" w:rsidRDefault="00DB5AE8" w:rsidP="00DB5AE8">
      <w:pPr>
        <w:spacing w:after="0" w:line="240" w:lineRule="auto"/>
        <w:rPr>
          <w:rFonts w:ascii="Book Antiqua" w:hAnsi="Book Antiqua"/>
          <w:sz w:val="30"/>
          <w:szCs w:val="30"/>
        </w:rPr>
      </w:pPr>
      <w:r w:rsidRPr="00DB5AE8">
        <w:rPr>
          <w:rFonts w:ascii="Book Antiqua" w:hAnsi="Book Antiqua"/>
          <w:sz w:val="30"/>
          <w:szCs w:val="30"/>
        </w:rPr>
        <w:t xml:space="preserve">   </w:t>
      </w:r>
      <w:r w:rsidR="0035043A" w:rsidRPr="00DB5AE8">
        <w:rPr>
          <w:rFonts w:ascii="Book Antiqua" w:hAnsi="Book Antiqua"/>
          <w:sz w:val="30"/>
          <w:szCs w:val="30"/>
        </w:rPr>
        <w:t xml:space="preserve">Mr. Morrissey was a member of St. Joseph’s Catholic church at Bluffton and its Holy name society. </w:t>
      </w:r>
      <w:proofErr w:type="gramStart"/>
      <w:r w:rsidR="0035043A" w:rsidRPr="00DB5AE8">
        <w:rPr>
          <w:rFonts w:ascii="Book Antiqua" w:hAnsi="Book Antiqua"/>
          <w:sz w:val="30"/>
          <w:szCs w:val="30"/>
        </w:rPr>
        <w:t>Well</w:t>
      </w:r>
      <w:proofErr w:type="gramEnd"/>
      <w:r w:rsidR="0035043A" w:rsidRPr="00DB5AE8">
        <w:rPr>
          <w:rFonts w:ascii="Book Antiqua" w:hAnsi="Book Antiqua"/>
          <w:sz w:val="30"/>
          <w:szCs w:val="30"/>
        </w:rPr>
        <w:t xml:space="preserve"> know</w:t>
      </w:r>
      <w:r w:rsidRPr="00DB5AE8">
        <w:rPr>
          <w:rFonts w:ascii="Book Antiqua" w:hAnsi="Book Antiqua"/>
          <w:sz w:val="30"/>
          <w:szCs w:val="30"/>
        </w:rPr>
        <w:t>n</w:t>
      </w:r>
      <w:r w:rsidR="0035043A" w:rsidRPr="00DB5AE8">
        <w:rPr>
          <w:rFonts w:ascii="Book Antiqua" w:hAnsi="Book Antiqua"/>
          <w:sz w:val="30"/>
          <w:szCs w:val="30"/>
        </w:rPr>
        <w:t xml:space="preserve"> in Decatur, he was a member of the Knights of Columbus and the Fourth Degree K. of C. </w:t>
      </w:r>
      <w:proofErr w:type="gramStart"/>
      <w:r w:rsidR="0035043A" w:rsidRPr="00DB5AE8">
        <w:rPr>
          <w:rFonts w:ascii="Book Antiqua" w:hAnsi="Book Antiqua"/>
          <w:sz w:val="30"/>
          <w:szCs w:val="30"/>
        </w:rPr>
        <w:t>here, and</w:t>
      </w:r>
      <w:proofErr w:type="gramEnd"/>
      <w:r w:rsidR="0035043A" w:rsidRPr="00DB5AE8">
        <w:rPr>
          <w:rFonts w:ascii="Book Antiqua" w:hAnsi="Book Antiqua"/>
          <w:sz w:val="30"/>
          <w:szCs w:val="30"/>
        </w:rPr>
        <w:t xml:space="preserve"> served as faithful scribe. </w:t>
      </w:r>
    </w:p>
    <w:p w14:paraId="79F7FDA8" w14:textId="77777777" w:rsidR="00DB5AE8" w:rsidRPr="00DB5AE8" w:rsidRDefault="00DB5AE8" w:rsidP="00DB5AE8">
      <w:pPr>
        <w:spacing w:after="0" w:line="240" w:lineRule="auto"/>
        <w:rPr>
          <w:rFonts w:ascii="Book Antiqua" w:hAnsi="Book Antiqua"/>
          <w:sz w:val="30"/>
          <w:szCs w:val="30"/>
        </w:rPr>
      </w:pPr>
      <w:r w:rsidRPr="00DB5AE8">
        <w:rPr>
          <w:rFonts w:ascii="Book Antiqua" w:hAnsi="Book Antiqua"/>
          <w:sz w:val="30"/>
          <w:szCs w:val="30"/>
        </w:rPr>
        <w:t xml:space="preserve">   </w:t>
      </w:r>
      <w:r w:rsidR="0035043A" w:rsidRPr="00DB5AE8">
        <w:rPr>
          <w:rFonts w:ascii="Book Antiqua" w:hAnsi="Book Antiqua"/>
          <w:sz w:val="30"/>
          <w:szCs w:val="30"/>
        </w:rPr>
        <w:t xml:space="preserve">Surviving are two sons, Harold Morrissey of Winchester, and Dale Morrissey of Decatur; one sister, Mrs. Nellie Power of Peoria, Ill.; and seven grandchildren. </w:t>
      </w:r>
    </w:p>
    <w:p w14:paraId="5EAAC69E" w14:textId="5333E9B3" w:rsidR="009135D0" w:rsidRDefault="00DB5AE8" w:rsidP="00DB5AE8">
      <w:pPr>
        <w:spacing w:after="0" w:line="240" w:lineRule="auto"/>
        <w:rPr>
          <w:rFonts w:ascii="Book Antiqua" w:hAnsi="Book Antiqua"/>
          <w:sz w:val="30"/>
          <w:szCs w:val="30"/>
        </w:rPr>
      </w:pPr>
      <w:r w:rsidRPr="00DB5AE8">
        <w:rPr>
          <w:rFonts w:ascii="Book Antiqua" w:hAnsi="Book Antiqua"/>
          <w:sz w:val="30"/>
          <w:szCs w:val="30"/>
        </w:rPr>
        <w:t xml:space="preserve">   </w:t>
      </w:r>
      <w:r w:rsidR="0035043A" w:rsidRPr="00DB5AE8">
        <w:rPr>
          <w:rFonts w:ascii="Book Antiqua" w:hAnsi="Book Antiqua"/>
          <w:sz w:val="30"/>
          <w:szCs w:val="30"/>
        </w:rPr>
        <w:t>A requiem high mass will be conducted at St. Joseph’s Catholic church at Bluffton at 10 a.m. Wednesday, with Rev. Robert Traub officiating. Burial will be in Fairview cemetery at Bluffton. Friends may call at the Goodwin funeral home in Bluffton after 7 p.m. today. The rosary will be recited at 8 p.m. Tuesday.</w:t>
      </w:r>
    </w:p>
    <w:p w14:paraId="2DDA6F89" w14:textId="77777777" w:rsidR="00DB5AE8" w:rsidRPr="00DB5AE8" w:rsidRDefault="00DB5AE8" w:rsidP="00DB5AE8">
      <w:pPr>
        <w:spacing w:after="0" w:line="240" w:lineRule="auto"/>
        <w:rPr>
          <w:rFonts w:ascii="Book Antiqua" w:hAnsi="Book Antiqua"/>
          <w:sz w:val="30"/>
          <w:szCs w:val="30"/>
        </w:rPr>
      </w:pPr>
    </w:p>
    <w:p w14:paraId="2B57A352" w14:textId="2FF5A733" w:rsidR="00DB5AE8" w:rsidRPr="00DB5AE8" w:rsidRDefault="0035043A" w:rsidP="00DB5AE8">
      <w:pPr>
        <w:spacing w:after="0" w:line="240" w:lineRule="auto"/>
        <w:rPr>
          <w:rFonts w:ascii="Book Antiqua" w:hAnsi="Book Antiqua"/>
          <w:sz w:val="30"/>
          <w:szCs w:val="30"/>
        </w:rPr>
      </w:pPr>
      <w:r w:rsidRPr="00DB5AE8">
        <w:rPr>
          <w:rFonts w:ascii="Book Antiqua" w:hAnsi="Book Antiqua"/>
          <w:sz w:val="30"/>
          <w:szCs w:val="30"/>
        </w:rPr>
        <w:t>Adams County</w:t>
      </w:r>
      <w:r w:rsidR="00DB5AE8" w:rsidRPr="00DB5AE8">
        <w:rPr>
          <w:rFonts w:ascii="Book Antiqua" w:hAnsi="Book Antiqua"/>
          <w:sz w:val="30"/>
          <w:szCs w:val="30"/>
        </w:rPr>
        <w:t xml:space="preserve"> (Indiana)</w:t>
      </w:r>
      <w:r w:rsidRPr="00DB5AE8">
        <w:rPr>
          <w:rFonts w:ascii="Book Antiqua" w:hAnsi="Book Antiqua"/>
          <w:sz w:val="30"/>
          <w:szCs w:val="30"/>
        </w:rPr>
        <w:t xml:space="preserve"> Public Library</w:t>
      </w:r>
    </w:p>
    <w:p w14:paraId="4A57E775" w14:textId="77777777" w:rsidR="00DB5AE8" w:rsidRPr="00DB5AE8" w:rsidRDefault="0035043A" w:rsidP="00DB5AE8">
      <w:pPr>
        <w:spacing w:after="0" w:line="240" w:lineRule="auto"/>
        <w:rPr>
          <w:rFonts w:ascii="Book Antiqua" w:hAnsi="Book Antiqua"/>
          <w:sz w:val="30"/>
          <w:szCs w:val="30"/>
        </w:rPr>
      </w:pPr>
      <w:r w:rsidRPr="00DB5AE8">
        <w:rPr>
          <w:rFonts w:ascii="Book Antiqua" w:hAnsi="Book Antiqua"/>
          <w:sz w:val="30"/>
          <w:szCs w:val="30"/>
        </w:rPr>
        <w:t xml:space="preserve">Obit Book D, Image 51 </w:t>
      </w:r>
    </w:p>
    <w:p w14:paraId="4A345668" w14:textId="5A7B617D" w:rsidR="0035043A" w:rsidRPr="00DB5AE8" w:rsidRDefault="0035043A" w:rsidP="00DB5AE8">
      <w:pPr>
        <w:spacing w:after="0" w:line="240" w:lineRule="auto"/>
        <w:rPr>
          <w:rFonts w:ascii="Book Antiqua" w:hAnsi="Book Antiqua"/>
          <w:sz w:val="30"/>
          <w:szCs w:val="30"/>
        </w:rPr>
      </w:pPr>
      <w:r w:rsidRPr="00DB5AE8">
        <w:rPr>
          <w:rFonts w:ascii="Book Antiqua" w:hAnsi="Book Antiqua"/>
          <w:sz w:val="30"/>
          <w:szCs w:val="30"/>
        </w:rPr>
        <w:t>Dated August 6, 1967</w:t>
      </w:r>
    </w:p>
    <w:sectPr w:rsidR="0035043A" w:rsidRPr="00DB5AE8" w:rsidSect="00DB5AE8">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A02"/>
    <w:rsid w:val="0009452F"/>
    <w:rsid w:val="000F5DC1"/>
    <w:rsid w:val="00333F86"/>
    <w:rsid w:val="0035043A"/>
    <w:rsid w:val="00534A02"/>
    <w:rsid w:val="00723A6D"/>
    <w:rsid w:val="009135D0"/>
    <w:rsid w:val="00BE4D0E"/>
    <w:rsid w:val="00DB5AE8"/>
    <w:rsid w:val="00EE0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1C698"/>
  <w15:chartTrackingRefBased/>
  <w15:docId w15:val="{AB711A8E-A0AC-4ABD-B673-8AF943D9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4A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4A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4A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4A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4A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4A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A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A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A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A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4A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4A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4A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4A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4A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4A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4A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4A02"/>
    <w:rPr>
      <w:rFonts w:eastAsiaTheme="majorEastAsia" w:cstheme="majorBidi"/>
      <w:color w:val="272727" w:themeColor="text1" w:themeTint="D8"/>
    </w:rPr>
  </w:style>
  <w:style w:type="paragraph" w:styleId="Title">
    <w:name w:val="Title"/>
    <w:basedOn w:val="Normal"/>
    <w:next w:val="Normal"/>
    <w:link w:val="TitleChar"/>
    <w:uiPriority w:val="10"/>
    <w:qFormat/>
    <w:rsid w:val="00534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4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4A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4A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A02"/>
    <w:pPr>
      <w:spacing w:before="160"/>
      <w:jc w:val="center"/>
    </w:pPr>
    <w:rPr>
      <w:i/>
      <w:iCs/>
      <w:color w:val="404040" w:themeColor="text1" w:themeTint="BF"/>
    </w:rPr>
  </w:style>
  <w:style w:type="character" w:customStyle="1" w:styleId="QuoteChar">
    <w:name w:val="Quote Char"/>
    <w:basedOn w:val="DefaultParagraphFont"/>
    <w:link w:val="Quote"/>
    <w:uiPriority w:val="29"/>
    <w:rsid w:val="00534A02"/>
    <w:rPr>
      <w:i/>
      <w:iCs/>
      <w:color w:val="404040" w:themeColor="text1" w:themeTint="BF"/>
    </w:rPr>
  </w:style>
  <w:style w:type="paragraph" w:styleId="ListParagraph">
    <w:name w:val="List Paragraph"/>
    <w:basedOn w:val="Normal"/>
    <w:uiPriority w:val="34"/>
    <w:qFormat/>
    <w:rsid w:val="00534A02"/>
    <w:pPr>
      <w:ind w:left="720"/>
      <w:contextualSpacing/>
    </w:pPr>
  </w:style>
  <w:style w:type="character" w:styleId="IntenseEmphasis">
    <w:name w:val="Intense Emphasis"/>
    <w:basedOn w:val="DefaultParagraphFont"/>
    <w:uiPriority w:val="21"/>
    <w:qFormat/>
    <w:rsid w:val="00534A02"/>
    <w:rPr>
      <w:i/>
      <w:iCs/>
      <w:color w:val="0F4761" w:themeColor="accent1" w:themeShade="BF"/>
    </w:rPr>
  </w:style>
  <w:style w:type="paragraph" w:styleId="IntenseQuote">
    <w:name w:val="Intense Quote"/>
    <w:basedOn w:val="Normal"/>
    <w:next w:val="Normal"/>
    <w:link w:val="IntenseQuoteChar"/>
    <w:uiPriority w:val="30"/>
    <w:qFormat/>
    <w:rsid w:val="00534A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4A02"/>
    <w:rPr>
      <w:i/>
      <w:iCs/>
      <w:color w:val="0F4761" w:themeColor="accent1" w:themeShade="BF"/>
    </w:rPr>
  </w:style>
  <w:style w:type="character" w:styleId="IntenseReference">
    <w:name w:val="Intense Reference"/>
    <w:basedOn w:val="DefaultParagraphFont"/>
    <w:uiPriority w:val="32"/>
    <w:qFormat/>
    <w:rsid w:val="00534A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235</Words>
  <Characters>1133</Characters>
  <Application>Microsoft Office Word</Application>
  <DocSecurity>0</DocSecurity>
  <Lines>32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6</cp:revision>
  <dcterms:created xsi:type="dcterms:W3CDTF">2025-09-17T17:49:00Z</dcterms:created>
  <dcterms:modified xsi:type="dcterms:W3CDTF">2026-04-11T17:17:00Z</dcterms:modified>
</cp:coreProperties>
</file>