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5B494C" w14:textId="0AD996AD" w:rsidR="00985242" w:rsidRPr="00985242" w:rsidRDefault="00985242" w:rsidP="00985242">
      <w:pPr>
        <w:pStyle w:val="NormalWeb"/>
        <w:spacing w:before="0" w:beforeAutospacing="0" w:after="0" w:afterAutospacing="0"/>
        <w:jc w:val="center"/>
        <w:rPr>
          <w:rFonts w:ascii="Book Antiqua" w:hAnsi="Book Antiqua" w:cs="Helvetica"/>
          <w:color w:val="333333"/>
          <w:sz w:val="40"/>
          <w:szCs w:val="40"/>
        </w:rPr>
      </w:pPr>
      <w:r w:rsidRPr="00985242">
        <w:rPr>
          <w:rFonts w:ascii="Book Antiqua" w:hAnsi="Book Antiqua" w:cs="Helvetica"/>
          <w:color w:val="333333"/>
          <w:sz w:val="40"/>
          <w:szCs w:val="40"/>
        </w:rPr>
        <w:t>Michael Miller</w:t>
      </w:r>
    </w:p>
    <w:p w14:paraId="47E05787" w14:textId="57CB746B" w:rsidR="00985242" w:rsidRPr="00985242" w:rsidRDefault="00985242" w:rsidP="00985242">
      <w:pPr>
        <w:pStyle w:val="NormalWeb"/>
        <w:spacing w:before="0" w:beforeAutospacing="0" w:after="0" w:afterAutospacing="0"/>
        <w:jc w:val="center"/>
        <w:rPr>
          <w:rFonts w:ascii="Book Antiqua" w:hAnsi="Book Antiqua" w:cs="Helvetica"/>
          <w:color w:val="333333"/>
          <w:sz w:val="40"/>
          <w:szCs w:val="40"/>
        </w:rPr>
      </w:pPr>
      <w:r w:rsidRPr="00985242">
        <w:rPr>
          <w:rFonts w:ascii="Book Antiqua" w:hAnsi="Book Antiqua" w:cs="Helvetica"/>
          <w:color w:val="333333"/>
          <w:sz w:val="40"/>
          <w:szCs w:val="40"/>
        </w:rPr>
        <w:t>September 30, 1809 – November 25, 1893</w:t>
      </w:r>
    </w:p>
    <w:p w14:paraId="71E6F3FF" w14:textId="77777777" w:rsidR="00985242" w:rsidRPr="00985242" w:rsidRDefault="00985242" w:rsidP="00985242">
      <w:pPr>
        <w:pStyle w:val="NormalWeb"/>
        <w:spacing w:before="0" w:beforeAutospacing="0" w:after="0" w:afterAutospacing="0"/>
        <w:jc w:val="center"/>
        <w:rPr>
          <w:rFonts w:ascii="Book Antiqua" w:hAnsi="Book Antiqua" w:cs="Helvetica"/>
          <w:color w:val="333333"/>
          <w:sz w:val="30"/>
          <w:szCs w:val="30"/>
        </w:rPr>
      </w:pPr>
    </w:p>
    <w:p w14:paraId="51682B5E" w14:textId="5EC14642" w:rsidR="00985242" w:rsidRPr="00985242" w:rsidRDefault="00985242" w:rsidP="00985242">
      <w:pPr>
        <w:pStyle w:val="NormalWeb"/>
        <w:spacing w:before="0" w:beforeAutospacing="0" w:after="0" w:afterAutospacing="0"/>
        <w:jc w:val="center"/>
        <w:rPr>
          <w:rFonts w:ascii="Book Antiqua" w:hAnsi="Book Antiqua" w:cs="Helvetica"/>
          <w:color w:val="333333"/>
          <w:sz w:val="30"/>
          <w:szCs w:val="30"/>
        </w:rPr>
      </w:pPr>
      <w:r w:rsidRPr="00985242">
        <w:rPr>
          <w:rFonts w:ascii="Book Antiqua" w:hAnsi="Book Antiqua" w:cs="Helvetica"/>
          <w:noProof/>
          <w:color w:val="333333"/>
          <w:sz w:val="30"/>
          <w:szCs w:val="30"/>
        </w:rPr>
        <w:drawing>
          <wp:inline distT="0" distB="0" distL="0" distR="0" wp14:anchorId="37B12BE4" wp14:editId="22359B8B">
            <wp:extent cx="2705100" cy="1804267"/>
            <wp:effectExtent l="0" t="0" r="0" b="5715"/>
            <wp:docPr id="20325410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541021" name="Picture 203254102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18595" cy="1813268"/>
                    </a:xfrm>
                    <a:prstGeom prst="rect">
                      <a:avLst/>
                    </a:prstGeom>
                  </pic:spPr>
                </pic:pic>
              </a:graphicData>
            </a:graphic>
          </wp:inline>
        </w:drawing>
      </w:r>
    </w:p>
    <w:p w14:paraId="4DCEA989" w14:textId="615572D5" w:rsidR="00985242" w:rsidRPr="00985242" w:rsidRDefault="00985242" w:rsidP="00985242">
      <w:pPr>
        <w:pStyle w:val="NormalWeb"/>
        <w:spacing w:before="0" w:beforeAutospacing="0" w:after="0" w:afterAutospacing="0"/>
        <w:jc w:val="center"/>
        <w:rPr>
          <w:rFonts w:ascii="Book Antiqua" w:hAnsi="Book Antiqua" w:cs="Helvetica"/>
          <w:color w:val="333333"/>
          <w:sz w:val="30"/>
          <w:szCs w:val="30"/>
        </w:rPr>
      </w:pPr>
      <w:r w:rsidRPr="00985242">
        <w:rPr>
          <w:rFonts w:ascii="Book Antiqua" w:hAnsi="Book Antiqua" w:cs="Helvetica"/>
          <w:color w:val="333333"/>
          <w:sz w:val="30"/>
          <w:szCs w:val="30"/>
        </w:rPr>
        <w:t xml:space="preserve">Photo by </w:t>
      </w:r>
      <w:proofErr w:type="spellStart"/>
      <w:r w:rsidRPr="00985242">
        <w:rPr>
          <w:rFonts w:ascii="Book Antiqua" w:hAnsi="Book Antiqua" w:cs="Helvetica"/>
          <w:color w:val="333333"/>
          <w:sz w:val="30"/>
          <w:szCs w:val="30"/>
        </w:rPr>
        <w:t>Tombstoner</w:t>
      </w:r>
      <w:proofErr w:type="spellEnd"/>
      <w:r w:rsidRPr="00985242">
        <w:rPr>
          <w:rFonts w:ascii="Book Antiqua" w:hAnsi="Book Antiqua" w:cs="Helvetica"/>
          <w:color w:val="333333"/>
          <w:sz w:val="30"/>
          <w:szCs w:val="30"/>
        </w:rPr>
        <w:t xml:space="preserve"> &amp; Family</w:t>
      </w:r>
    </w:p>
    <w:p w14:paraId="2B02C83C" w14:textId="77777777" w:rsidR="00985242" w:rsidRPr="00985242" w:rsidRDefault="00985242" w:rsidP="003C1786">
      <w:pPr>
        <w:pStyle w:val="NormalWeb"/>
        <w:spacing w:before="0" w:beforeAutospacing="0" w:after="0" w:afterAutospacing="0"/>
        <w:rPr>
          <w:rFonts w:ascii="Book Antiqua" w:hAnsi="Book Antiqua" w:cs="Helvetica"/>
          <w:color w:val="333333"/>
          <w:sz w:val="30"/>
          <w:szCs w:val="30"/>
        </w:rPr>
      </w:pPr>
    </w:p>
    <w:p w14:paraId="7E87B114" w14:textId="0C4AC20B" w:rsidR="003C1786" w:rsidRPr="00985242" w:rsidRDefault="003C1786" w:rsidP="003C1786">
      <w:pPr>
        <w:pStyle w:val="NormalWeb"/>
        <w:spacing w:before="0" w:beforeAutospacing="0" w:after="0" w:afterAutospacing="0"/>
        <w:rPr>
          <w:rFonts w:ascii="Book Antiqua" w:hAnsi="Book Antiqua" w:cs="Helvetica"/>
          <w:color w:val="333333"/>
          <w:sz w:val="30"/>
          <w:szCs w:val="30"/>
        </w:rPr>
      </w:pPr>
      <w:r w:rsidRPr="00985242">
        <w:rPr>
          <w:rFonts w:ascii="Book Antiqua" w:hAnsi="Book Antiqua" w:cs="Helvetica"/>
          <w:color w:val="333333"/>
          <w:sz w:val="30"/>
          <w:szCs w:val="30"/>
        </w:rPr>
        <w:t>THE FIRST CITIZEN</w:t>
      </w:r>
    </w:p>
    <w:p w14:paraId="36A14FEA" w14:textId="77777777" w:rsidR="003C1786" w:rsidRPr="00985242" w:rsidRDefault="003C1786" w:rsidP="003C1786">
      <w:pPr>
        <w:pStyle w:val="NormalWeb"/>
        <w:spacing w:before="0" w:beforeAutospacing="0" w:after="0" w:afterAutospacing="0"/>
        <w:rPr>
          <w:rFonts w:ascii="Book Antiqua" w:hAnsi="Book Antiqua" w:cs="Helvetica"/>
          <w:color w:val="333333"/>
          <w:sz w:val="30"/>
          <w:szCs w:val="30"/>
        </w:rPr>
      </w:pPr>
      <w:r w:rsidRPr="00985242">
        <w:rPr>
          <w:rFonts w:ascii="Book Antiqua" w:hAnsi="Book Antiqua" w:cs="Helvetica"/>
          <w:color w:val="333333"/>
          <w:sz w:val="30"/>
          <w:szCs w:val="30"/>
        </w:rPr>
        <w:t xml:space="preserve">Michael Miller The First Settler of Bluffton Goes </w:t>
      </w:r>
      <w:proofErr w:type="gramStart"/>
      <w:r w:rsidRPr="00985242">
        <w:rPr>
          <w:rFonts w:ascii="Book Antiqua" w:hAnsi="Book Antiqua" w:cs="Helvetica"/>
          <w:color w:val="333333"/>
          <w:sz w:val="30"/>
          <w:szCs w:val="30"/>
        </w:rPr>
        <w:t>To</w:t>
      </w:r>
      <w:proofErr w:type="gramEnd"/>
      <w:r w:rsidRPr="00985242">
        <w:rPr>
          <w:rFonts w:ascii="Book Antiqua" w:hAnsi="Book Antiqua" w:cs="Helvetica"/>
          <w:color w:val="333333"/>
          <w:sz w:val="30"/>
          <w:szCs w:val="30"/>
        </w:rPr>
        <w:t xml:space="preserve"> His Rest</w:t>
      </w:r>
    </w:p>
    <w:p w14:paraId="6583A364" w14:textId="77777777" w:rsidR="003C1786" w:rsidRPr="00985242" w:rsidRDefault="003C1786" w:rsidP="003C1786">
      <w:pPr>
        <w:pStyle w:val="NormalWeb"/>
        <w:spacing w:before="0" w:beforeAutospacing="0" w:after="0" w:afterAutospacing="0"/>
        <w:rPr>
          <w:rFonts w:ascii="Book Antiqua" w:hAnsi="Book Antiqua" w:cs="Helvetica"/>
          <w:color w:val="333333"/>
          <w:sz w:val="30"/>
          <w:szCs w:val="30"/>
        </w:rPr>
      </w:pPr>
      <w:r w:rsidRPr="00985242">
        <w:rPr>
          <w:rFonts w:ascii="Book Antiqua" w:hAnsi="Book Antiqua" w:cs="Helvetica"/>
          <w:color w:val="333333"/>
          <w:sz w:val="30"/>
          <w:szCs w:val="30"/>
        </w:rPr>
        <w:t xml:space="preserve">Full of Years, He Is Gathered Home Like </w:t>
      </w:r>
      <w:proofErr w:type="gramStart"/>
      <w:r w:rsidRPr="00985242">
        <w:rPr>
          <w:rFonts w:ascii="Book Antiqua" w:hAnsi="Book Antiqua" w:cs="Helvetica"/>
          <w:color w:val="333333"/>
          <w:sz w:val="30"/>
          <w:szCs w:val="30"/>
        </w:rPr>
        <w:t>A</w:t>
      </w:r>
      <w:proofErr w:type="gramEnd"/>
      <w:r w:rsidRPr="00985242">
        <w:rPr>
          <w:rFonts w:ascii="Book Antiqua" w:hAnsi="Book Antiqua" w:cs="Helvetica"/>
          <w:color w:val="333333"/>
          <w:sz w:val="30"/>
          <w:szCs w:val="30"/>
        </w:rPr>
        <w:t xml:space="preserve"> Sheaf Fully Ripe</w:t>
      </w:r>
    </w:p>
    <w:p w14:paraId="062015F0" w14:textId="77777777" w:rsidR="003C1786" w:rsidRPr="00985242" w:rsidRDefault="003C1786" w:rsidP="003C1786">
      <w:pPr>
        <w:pStyle w:val="NormalWeb"/>
        <w:spacing w:before="0" w:beforeAutospacing="0" w:after="0" w:afterAutospacing="0"/>
        <w:rPr>
          <w:rFonts w:ascii="Book Antiqua" w:hAnsi="Book Antiqua" w:cs="Helvetica"/>
          <w:color w:val="333333"/>
          <w:sz w:val="30"/>
          <w:szCs w:val="30"/>
        </w:rPr>
      </w:pPr>
    </w:p>
    <w:p w14:paraId="09C96312" w14:textId="77777777" w:rsidR="00985242" w:rsidRPr="00985242" w:rsidRDefault="003C1786" w:rsidP="003C1786">
      <w:pPr>
        <w:pStyle w:val="NormalWeb"/>
        <w:spacing w:before="0" w:beforeAutospacing="0" w:after="0" w:afterAutospacing="0"/>
        <w:rPr>
          <w:rFonts w:ascii="Book Antiqua" w:hAnsi="Book Antiqua" w:cs="Helvetica"/>
          <w:color w:val="333333"/>
          <w:sz w:val="30"/>
          <w:szCs w:val="30"/>
        </w:rPr>
      </w:pPr>
      <w:r w:rsidRPr="00985242">
        <w:rPr>
          <w:rFonts w:ascii="Book Antiqua" w:hAnsi="Book Antiqua" w:cs="Helvetica"/>
          <w:color w:val="333333"/>
          <w:sz w:val="30"/>
          <w:szCs w:val="30"/>
        </w:rPr>
        <w:t xml:space="preserve">   Michael Miller was born in </w:t>
      </w:r>
      <w:proofErr w:type="gramStart"/>
      <w:r w:rsidRPr="00985242">
        <w:rPr>
          <w:rFonts w:ascii="Book Antiqua" w:hAnsi="Book Antiqua" w:cs="Helvetica"/>
          <w:color w:val="333333"/>
          <w:sz w:val="30"/>
          <w:szCs w:val="30"/>
        </w:rPr>
        <w:t>York county</w:t>
      </w:r>
      <w:proofErr w:type="gramEnd"/>
      <w:r w:rsidRPr="00985242">
        <w:rPr>
          <w:rFonts w:ascii="Book Antiqua" w:hAnsi="Book Antiqua" w:cs="Helvetica"/>
          <w:color w:val="333333"/>
          <w:sz w:val="30"/>
          <w:szCs w:val="30"/>
        </w:rPr>
        <w:t xml:space="preserve">, Pennsylvania, September 30, 1809.  He emigrated with his parents to </w:t>
      </w:r>
      <w:proofErr w:type="gramStart"/>
      <w:r w:rsidRPr="00985242">
        <w:rPr>
          <w:rFonts w:ascii="Book Antiqua" w:hAnsi="Book Antiqua" w:cs="Helvetica"/>
          <w:color w:val="333333"/>
          <w:sz w:val="30"/>
          <w:szCs w:val="30"/>
        </w:rPr>
        <w:t>Baltimore county</w:t>
      </w:r>
      <w:proofErr w:type="gramEnd"/>
      <w:r w:rsidRPr="00985242">
        <w:rPr>
          <w:rFonts w:ascii="Book Antiqua" w:hAnsi="Book Antiqua" w:cs="Helvetica"/>
          <w:color w:val="333333"/>
          <w:sz w:val="30"/>
          <w:szCs w:val="30"/>
        </w:rPr>
        <w:t xml:space="preserve">, Maryland, and after residing there four years, </w:t>
      </w:r>
      <w:proofErr w:type="gramStart"/>
      <w:r w:rsidRPr="00985242">
        <w:rPr>
          <w:rFonts w:ascii="Book Antiqua" w:hAnsi="Book Antiqua" w:cs="Helvetica"/>
          <w:color w:val="333333"/>
          <w:sz w:val="30"/>
          <w:szCs w:val="30"/>
        </w:rPr>
        <w:t>removed</w:t>
      </w:r>
      <w:proofErr w:type="gramEnd"/>
      <w:r w:rsidRPr="00985242">
        <w:rPr>
          <w:rFonts w:ascii="Book Antiqua" w:hAnsi="Book Antiqua" w:cs="Helvetica"/>
          <w:color w:val="333333"/>
          <w:sz w:val="30"/>
          <w:szCs w:val="30"/>
        </w:rPr>
        <w:t xml:space="preserve"> to </w:t>
      </w:r>
      <w:proofErr w:type="gramStart"/>
      <w:r w:rsidRPr="00985242">
        <w:rPr>
          <w:rFonts w:ascii="Book Antiqua" w:hAnsi="Book Antiqua" w:cs="Helvetica"/>
          <w:color w:val="333333"/>
          <w:sz w:val="30"/>
          <w:szCs w:val="30"/>
        </w:rPr>
        <w:t>Fairfield county</w:t>
      </w:r>
      <w:proofErr w:type="gramEnd"/>
      <w:r w:rsidRPr="00985242">
        <w:rPr>
          <w:rFonts w:ascii="Book Antiqua" w:hAnsi="Book Antiqua" w:cs="Helvetica"/>
          <w:color w:val="333333"/>
          <w:sz w:val="30"/>
          <w:szCs w:val="30"/>
        </w:rPr>
        <w:t xml:space="preserve">, Ohio.  He returned to Pennsylvania in 1819 where he learned the carpenter's trade.  While there he helped to build a bridge across the Big Brandywine at Downing Town.  He returned to Lancaster, Ohio, in 1832.  After remaining there one year and in the prime of young manhood, and desire </w:t>
      </w:r>
      <w:proofErr w:type="gramStart"/>
      <w:r w:rsidRPr="00985242">
        <w:rPr>
          <w:rFonts w:ascii="Book Antiqua" w:hAnsi="Book Antiqua" w:cs="Helvetica"/>
          <w:color w:val="333333"/>
          <w:sz w:val="30"/>
          <w:szCs w:val="30"/>
        </w:rPr>
        <w:t>of</w:t>
      </w:r>
      <w:proofErr w:type="gramEnd"/>
      <w:r w:rsidRPr="00985242">
        <w:rPr>
          <w:rFonts w:ascii="Book Antiqua" w:hAnsi="Book Antiqua" w:cs="Helvetica"/>
          <w:color w:val="333333"/>
          <w:sz w:val="30"/>
          <w:szCs w:val="30"/>
        </w:rPr>
        <w:t xml:space="preserve"> adventure, he emigrated to the now thriving city of Ft. Wayne, Indiana, then only a small village.  </w:t>
      </w:r>
    </w:p>
    <w:p w14:paraId="3806B723" w14:textId="77777777" w:rsidR="00985242" w:rsidRPr="00985242" w:rsidRDefault="00985242" w:rsidP="003C1786">
      <w:pPr>
        <w:pStyle w:val="NormalWeb"/>
        <w:spacing w:before="0" w:beforeAutospacing="0" w:after="0" w:afterAutospacing="0"/>
        <w:rPr>
          <w:rFonts w:ascii="Book Antiqua" w:hAnsi="Book Antiqua" w:cs="Helvetica"/>
          <w:color w:val="333333"/>
          <w:sz w:val="30"/>
          <w:szCs w:val="30"/>
        </w:rPr>
      </w:pPr>
      <w:r w:rsidRPr="00985242">
        <w:rPr>
          <w:rFonts w:ascii="Book Antiqua" w:hAnsi="Book Antiqua" w:cs="Helvetica"/>
          <w:color w:val="333333"/>
          <w:sz w:val="30"/>
          <w:szCs w:val="30"/>
        </w:rPr>
        <w:t xml:space="preserve">   </w:t>
      </w:r>
      <w:r w:rsidR="003C1786" w:rsidRPr="00985242">
        <w:rPr>
          <w:rFonts w:ascii="Book Antiqua" w:hAnsi="Book Antiqua" w:cs="Helvetica"/>
          <w:color w:val="333333"/>
          <w:sz w:val="30"/>
          <w:szCs w:val="30"/>
        </w:rPr>
        <w:t xml:space="preserve">In 1836 he returned to Ohio where he was married to Louise Gary and immediately came to </w:t>
      </w:r>
      <w:proofErr w:type="gramStart"/>
      <w:r w:rsidR="003C1786" w:rsidRPr="00985242">
        <w:rPr>
          <w:rFonts w:ascii="Book Antiqua" w:hAnsi="Book Antiqua" w:cs="Helvetica"/>
          <w:color w:val="333333"/>
          <w:sz w:val="30"/>
          <w:szCs w:val="30"/>
        </w:rPr>
        <w:t>Wells county</w:t>
      </w:r>
      <w:proofErr w:type="gramEnd"/>
      <w:r w:rsidR="003C1786" w:rsidRPr="00985242">
        <w:rPr>
          <w:rFonts w:ascii="Book Antiqua" w:hAnsi="Book Antiqua" w:cs="Helvetica"/>
          <w:color w:val="333333"/>
          <w:sz w:val="30"/>
          <w:szCs w:val="30"/>
        </w:rPr>
        <w:t xml:space="preserve"> entering land in section 36 Union township, adjoining where the town of Uniondale is now situated.  At that time, what is now </w:t>
      </w:r>
      <w:proofErr w:type="gramStart"/>
      <w:r w:rsidR="003C1786" w:rsidRPr="00985242">
        <w:rPr>
          <w:rFonts w:ascii="Book Antiqua" w:hAnsi="Book Antiqua" w:cs="Helvetica"/>
          <w:color w:val="333333"/>
          <w:sz w:val="30"/>
          <w:szCs w:val="30"/>
        </w:rPr>
        <w:t>Wells county</w:t>
      </w:r>
      <w:proofErr w:type="gramEnd"/>
      <w:r w:rsidR="003C1786" w:rsidRPr="00985242">
        <w:rPr>
          <w:rFonts w:ascii="Book Antiqua" w:hAnsi="Book Antiqua" w:cs="Helvetica"/>
          <w:color w:val="333333"/>
          <w:sz w:val="30"/>
          <w:szCs w:val="30"/>
        </w:rPr>
        <w:t xml:space="preserve">, was a trackless </w:t>
      </w:r>
      <w:r w:rsidR="003C1786" w:rsidRPr="00985242">
        <w:rPr>
          <w:rFonts w:ascii="Book Antiqua" w:hAnsi="Book Antiqua" w:cs="Helvetica"/>
          <w:color w:val="333333"/>
          <w:sz w:val="30"/>
          <w:szCs w:val="30"/>
        </w:rPr>
        <w:lastRenderedPageBreak/>
        <w:t xml:space="preserve">wilderness, abounding with all kinds of </w:t>
      </w:r>
      <w:proofErr w:type="gramStart"/>
      <w:r w:rsidR="003C1786" w:rsidRPr="00985242">
        <w:rPr>
          <w:rFonts w:ascii="Book Antiqua" w:hAnsi="Book Antiqua" w:cs="Helvetica"/>
          <w:color w:val="333333"/>
          <w:sz w:val="30"/>
          <w:szCs w:val="30"/>
        </w:rPr>
        <w:t>game</w:t>
      </w:r>
      <w:proofErr w:type="gramEnd"/>
      <w:r w:rsidR="003C1786" w:rsidRPr="00985242">
        <w:rPr>
          <w:rFonts w:ascii="Book Antiqua" w:hAnsi="Book Antiqua" w:cs="Helvetica"/>
          <w:color w:val="333333"/>
          <w:sz w:val="30"/>
          <w:szCs w:val="30"/>
        </w:rPr>
        <w:t xml:space="preserve">.  He built a small cabin or shed with one side open, in which a 'log-heap' burned to keep warm.  There with his young wife, he commenced life's journey, depending on the game in the immense forest for a living.  In 1836 he sold his land and moved to Bluffton and built the old Franklin House, where he kept "Tavern" for fifteen years.  He served three terms as sheriff of the county.  </w:t>
      </w:r>
    </w:p>
    <w:p w14:paraId="17F64D2A" w14:textId="1DA2DCDD" w:rsidR="003C1786" w:rsidRPr="00985242" w:rsidRDefault="00985242" w:rsidP="003C1786">
      <w:pPr>
        <w:pStyle w:val="NormalWeb"/>
        <w:spacing w:before="0" w:beforeAutospacing="0" w:after="0" w:afterAutospacing="0"/>
        <w:rPr>
          <w:rFonts w:ascii="Book Antiqua" w:hAnsi="Book Antiqua" w:cs="Helvetica"/>
          <w:color w:val="333333"/>
          <w:sz w:val="30"/>
          <w:szCs w:val="30"/>
        </w:rPr>
      </w:pPr>
      <w:r w:rsidRPr="00985242">
        <w:rPr>
          <w:rFonts w:ascii="Book Antiqua" w:hAnsi="Book Antiqua" w:cs="Helvetica"/>
          <w:color w:val="333333"/>
          <w:sz w:val="30"/>
          <w:szCs w:val="30"/>
        </w:rPr>
        <w:t xml:space="preserve">   </w:t>
      </w:r>
      <w:r w:rsidR="003C1786" w:rsidRPr="00985242">
        <w:rPr>
          <w:rFonts w:ascii="Book Antiqua" w:hAnsi="Book Antiqua" w:cs="Helvetica"/>
          <w:color w:val="333333"/>
          <w:sz w:val="30"/>
          <w:szCs w:val="30"/>
        </w:rPr>
        <w:t xml:space="preserve">His wife died in October </w:t>
      </w:r>
      <w:proofErr w:type="gramStart"/>
      <w:r w:rsidR="003C1786" w:rsidRPr="00985242">
        <w:rPr>
          <w:rFonts w:ascii="Book Antiqua" w:hAnsi="Book Antiqua" w:cs="Helvetica"/>
          <w:color w:val="333333"/>
          <w:sz w:val="30"/>
          <w:szCs w:val="30"/>
        </w:rPr>
        <w:t>1864</w:t>
      </w:r>
      <w:proofErr w:type="gramEnd"/>
      <w:r w:rsidR="003C1786" w:rsidRPr="00985242">
        <w:rPr>
          <w:rFonts w:ascii="Book Antiqua" w:hAnsi="Book Antiqua" w:cs="Helvetica"/>
          <w:color w:val="333333"/>
          <w:sz w:val="30"/>
          <w:szCs w:val="30"/>
        </w:rPr>
        <w:t xml:space="preserve"> and he was married to Lucy Miller in 1865, who still survives to mourn his loss.  His family consisted of seven children, four of whom have preceded him in death.  The others, W. B. Miller, of Andrews; Mrs. J. H. Clifton, of Hartford City, and Mrs. Henry Fisher, of Marion, who were present at the time of death, which occurred at 7 o'clock p.m. November 25th, 1893.  He was 84 years, 1 month, 25 days.</w:t>
      </w:r>
    </w:p>
    <w:p w14:paraId="5EFB07D7" w14:textId="77777777" w:rsidR="003C1786" w:rsidRPr="00985242" w:rsidRDefault="003C1786" w:rsidP="003C1786">
      <w:pPr>
        <w:pStyle w:val="NormalWeb"/>
        <w:spacing w:before="0" w:beforeAutospacing="0" w:after="0" w:afterAutospacing="0"/>
        <w:rPr>
          <w:rFonts w:ascii="Book Antiqua" w:hAnsi="Book Antiqua" w:cs="Helvetica"/>
          <w:color w:val="333333"/>
          <w:sz w:val="30"/>
          <w:szCs w:val="30"/>
        </w:rPr>
      </w:pPr>
      <w:r w:rsidRPr="00985242">
        <w:rPr>
          <w:rFonts w:ascii="Book Antiqua" w:hAnsi="Book Antiqua" w:cs="Helvetica"/>
          <w:color w:val="333333"/>
          <w:sz w:val="30"/>
          <w:szCs w:val="30"/>
        </w:rPr>
        <w:t xml:space="preserve">   His funeral occurred at the Methodist church Monday at eleven o'clock.  Rev. Wade preached a very able and comforting sermon.  Aside from the many relatives present, the audience was composed largely of </w:t>
      </w:r>
      <w:proofErr w:type="gramStart"/>
      <w:r w:rsidRPr="00985242">
        <w:rPr>
          <w:rFonts w:ascii="Book Antiqua" w:hAnsi="Book Antiqua" w:cs="Helvetica"/>
          <w:color w:val="333333"/>
          <w:sz w:val="30"/>
          <w:szCs w:val="30"/>
        </w:rPr>
        <w:t>gray haired</w:t>
      </w:r>
      <w:proofErr w:type="gramEnd"/>
      <w:r w:rsidRPr="00985242">
        <w:rPr>
          <w:rFonts w:ascii="Book Antiqua" w:hAnsi="Book Antiqua" w:cs="Helvetica"/>
          <w:color w:val="333333"/>
          <w:sz w:val="30"/>
          <w:szCs w:val="30"/>
        </w:rPr>
        <w:t xml:space="preserve"> men and women, neighbors who had known and esteemed the deceased for many years.  His remains were laid to rest in Fairview cemetery.</w:t>
      </w:r>
    </w:p>
    <w:p w14:paraId="5F68BD29" w14:textId="77777777" w:rsidR="003C1786" w:rsidRPr="00985242" w:rsidRDefault="003C1786" w:rsidP="003C1786">
      <w:pPr>
        <w:pStyle w:val="NormalWeb"/>
        <w:spacing w:before="0" w:beforeAutospacing="0" w:after="0" w:afterAutospacing="0"/>
        <w:rPr>
          <w:rFonts w:ascii="Book Antiqua" w:hAnsi="Book Antiqua" w:cs="Helvetica"/>
          <w:color w:val="333333"/>
          <w:sz w:val="30"/>
          <w:szCs w:val="30"/>
        </w:rPr>
      </w:pPr>
    </w:p>
    <w:p w14:paraId="4C1BC1E2" w14:textId="77777777" w:rsidR="00985242" w:rsidRPr="00985242" w:rsidRDefault="003C1786" w:rsidP="003C1786">
      <w:pPr>
        <w:pStyle w:val="NormalWeb"/>
        <w:spacing w:before="0" w:beforeAutospacing="0" w:after="0" w:afterAutospacing="0"/>
        <w:rPr>
          <w:rFonts w:ascii="Book Antiqua" w:hAnsi="Book Antiqua" w:cs="Helvetica"/>
          <w:color w:val="333333"/>
          <w:sz w:val="30"/>
          <w:szCs w:val="30"/>
        </w:rPr>
      </w:pPr>
      <w:r w:rsidRPr="00985242">
        <w:rPr>
          <w:rFonts w:ascii="Book Antiqua" w:hAnsi="Book Antiqua" w:cs="Helvetica"/>
          <w:color w:val="333333"/>
          <w:sz w:val="30"/>
          <w:szCs w:val="30"/>
        </w:rPr>
        <w:t>Bluffton Banner, Wells County, Indiana</w:t>
      </w:r>
    </w:p>
    <w:p w14:paraId="502DC9FA" w14:textId="5FE9E69F" w:rsidR="003C1786" w:rsidRPr="00985242" w:rsidRDefault="003C1786" w:rsidP="003C1786">
      <w:pPr>
        <w:pStyle w:val="NormalWeb"/>
        <w:spacing w:before="0" w:beforeAutospacing="0" w:after="0" w:afterAutospacing="0"/>
        <w:rPr>
          <w:rFonts w:ascii="Book Antiqua" w:hAnsi="Book Antiqua" w:cs="Helvetica"/>
          <w:color w:val="333333"/>
          <w:sz w:val="30"/>
          <w:szCs w:val="30"/>
        </w:rPr>
      </w:pPr>
      <w:r w:rsidRPr="00985242">
        <w:rPr>
          <w:rFonts w:ascii="Book Antiqua" w:hAnsi="Book Antiqua" w:cs="Helvetica"/>
          <w:color w:val="333333"/>
          <w:sz w:val="30"/>
          <w:szCs w:val="30"/>
        </w:rPr>
        <w:t>Wednesday, Nov. 29, 1893</w:t>
      </w:r>
    </w:p>
    <w:p w14:paraId="07AA4DDF" w14:textId="77777777" w:rsidR="004758C7" w:rsidRPr="004758C7" w:rsidRDefault="004758C7" w:rsidP="004758C7">
      <w:pPr>
        <w:pStyle w:val="NormalWeb"/>
        <w:spacing w:before="0" w:beforeAutospacing="0" w:after="0" w:afterAutospacing="0"/>
        <w:rPr>
          <w:rFonts w:ascii="Book Antiqua" w:hAnsi="Book Antiqua" w:cs="Helvetica"/>
          <w:b/>
          <w:color w:val="333333"/>
        </w:rPr>
      </w:pPr>
    </w:p>
    <w:p w14:paraId="054B8EF1" w14:textId="77777777" w:rsidR="00B470EA" w:rsidRDefault="00B470EA"/>
    <w:sectPr w:rsidR="00B470EA" w:rsidSect="00985242">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58C7"/>
    <w:rsid w:val="0016302B"/>
    <w:rsid w:val="001F534C"/>
    <w:rsid w:val="002C7447"/>
    <w:rsid w:val="003C1786"/>
    <w:rsid w:val="004758C7"/>
    <w:rsid w:val="005C5C43"/>
    <w:rsid w:val="005E0DDE"/>
    <w:rsid w:val="00606A83"/>
    <w:rsid w:val="008D486F"/>
    <w:rsid w:val="009732E5"/>
    <w:rsid w:val="00985242"/>
    <w:rsid w:val="00B470EA"/>
    <w:rsid w:val="00D4263C"/>
    <w:rsid w:val="00EE272C"/>
    <w:rsid w:val="00F45239"/>
    <w:rsid w:val="00FC2F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DA5AF"/>
  <w15:docId w15:val="{4BDDA4CB-A2FA-4BF9-9B67-EB0C30874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758C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330148899default-style">
    <w:name w:val="yiv4330148899default-style"/>
    <w:basedOn w:val="Normal"/>
    <w:rsid w:val="00D426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516596386default-style">
    <w:name w:val="yiv4516596386default-style"/>
    <w:basedOn w:val="Normal"/>
    <w:rsid w:val="005C5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944780655default-style">
    <w:name w:val="yiv9944780655default-style"/>
    <w:basedOn w:val="Normal"/>
    <w:rsid w:val="008D48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61585">
      <w:bodyDiv w:val="1"/>
      <w:marLeft w:val="0"/>
      <w:marRight w:val="0"/>
      <w:marTop w:val="0"/>
      <w:marBottom w:val="0"/>
      <w:divBdr>
        <w:top w:val="none" w:sz="0" w:space="0" w:color="auto"/>
        <w:left w:val="none" w:sz="0" w:space="0" w:color="auto"/>
        <w:bottom w:val="none" w:sz="0" w:space="0" w:color="auto"/>
        <w:right w:val="none" w:sz="0" w:space="0" w:color="auto"/>
      </w:divBdr>
    </w:div>
    <w:div w:id="239173133">
      <w:bodyDiv w:val="1"/>
      <w:marLeft w:val="0"/>
      <w:marRight w:val="0"/>
      <w:marTop w:val="0"/>
      <w:marBottom w:val="0"/>
      <w:divBdr>
        <w:top w:val="none" w:sz="0" w:space="0" w:color="auto"/>
        <w:left w:val="none" w:sz="0" w:space="0" w:color="auto"/>
        <w:bottom w:val="none" w:sz="0" w:space="0" w:color="auto"/>
        <w:right w:val="none" w:sz="0" w:space="0" w:color="auto"/>
      </w:divBdr>
    </w:div>
    <w:div w:id="434524269">
      <w:bodyDiv w:val="1"/>
      <w:marLeft w:val="0"/>
      <w:marRight w:val="0"/>
      <w:marTop w:val="0"/>
      <w:marBottom w:val="0"/>
      <w:divBdr>
        <w:top w:val="none" w:sz="0" w:space="0" w:color="auto"/>
        <w:left w:val="none" w:sz="0" w:space="0" w:color="auto"/>
        <w:bottom w:val="none" w:sz="0" w:space="0" w:color="auto"/>
        <w:right w:val="none" w:sz="0" w:space="0" w:color="auto"/>
      </w:divBdr>
    </w:div>
    <w:div w:id="854424628">
      <w:bodyDiv w:val="1"/>
      <w:marLeft w:val="0"/>
      <w:marRight w:val="0"/>
      <w:marTop w:val="0"/>
      <w:marBottom w:val="0"/>
      <w:divBdr>
        <w:top w:val="none" w:sz="0" w:space="0" w:color="auto"/>
        <w:left w:val="none" w:sz="0" w:space="0" w:color="auto"/>
        <w:bottom w:val="none" w:sz="0" w:space="0" w:color="auto"/>
        <w:right w:val="none" w:sz="0" w:space="0" w:color="auto"/>
      </w:divBdr>
    </w:div>
    <w:div w:id="1177041320">
      <w:bodyDiv w:val="1"/>
      <w:marLeft w:val="0"/>
      <w:marRight w:val="0"/>
      <w:marTop w:val="0"/>
      <w:marBottom w:val="0"/>
      <w:divBdr>
        <w:top w:val="none" w:sz="0" w:space="0" w:color="auto"/>
        <w:left w:val="none" w:sz="0" w:space="0" w:color="auto"/>
        <w:bottom w:val="none" w:sz="0" w:space="0" w:color="auto"/>
        <w:right w:val="none" w:sz="0" w:space="0" w:color="auto"/>
      </w:divBdr>
    </w:div>
    <w:div w:id="1209149920">
      <w:bodyDiv w:val="1"/>
      <w:marLeft w:val="0"/>
      <w:marRight w:val="0"/>
      <w:marTop w:val="0"/>
      <w:marBottom w:val="0"/>
      <w:divBdr>
        <w:top w:val="none" w:sz="0" w:space="0" w:color="auto"/>
        <w:left w:val="none" w:sz="0" w:space="0" w:color="auto"/>
        <w:bottom w:val="none" w:sz="0" w:space="0" w:color="auto"/>
        <w:right w:val="none" w:sz="0" w:space="0" w:color="auto"/>
      </w:divBdr>
    </w:div>
    <w:div w:id="1697195062">
      <w:bodyDiv w:val="1"/>
      <w:marLeft w:val="0"/>
      <w:marRight w:val="0"/>
      <w:marTop w:val="0"/>
      <w:marBottom w:val="0"/>
      <w:divBdr>
        <w:top w:val="none" w:sz="0" w:space="0" w:color="auto"/>
        <w:left w:val="none" w:sz="0" w:space="0" w:color="auto"/>
        <w:bottom w:val="none" w:sz="0" w:space="0" w:color="auto"/>
        <w:right w:val="none" w:sz="0" w:space="0" w:color="auto"/>
      </w:divBdr>
    </w:div>
    <w:div w:id="1831290078">
      <w:bodyDiv w:val="1"/>
      <w:marLeft w:val="0"/>
      <w:marRight w:val="0"/>
      <w:marTop w:val="0"/>
      <w:marBottom w:val="0"/>
      <w:divBdr>
        <w:top w:val="none" w:sz="0" w:space="0" w:color="auto"/>
        <w:left w:val="none" w:sz="0" w:space="0" w:color="auto"/>
        <w:bottom w:val="none" w:sz="0" w:space="0" w:color="auto"/>
        <w:right w:val="none" w:sz="0" w:space="0" w:color="auto"/>
      </w:divBdr>
    </w:div>
    <w:div w:id="2035033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386</Words>
  <Characters>1983</Characters>
  <Application>Microsoft Office Word</Application>
  <DocSecurity>0</DocSecurity>
  <Lines>66</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2018-06-08T13:11:00Z</dcterms:created>
  <dcterms:modified xsi:type="dcterms:W3CDTF">2026-04-11T16:08:00Z</dcterms:modified>
</cp:coreProperties>
</file>