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CB38A" w14:textId="6B900430" w:rsidR="0009452F" w:rsidRPr="00432A44" w:rsidRDefault="004F1B26" w:rsidP="00432A44">
      <w:pPr>
        <w:spacing w:after="0" w:line="240" w:lineRule="auto"/>
        <w:jc w:val="center"/>
        <w:rPr>
          <w:rFonts w:ascii="Book Antiqua" w:hAnsi="Book Antiqua"/>
          <w:sz w:val="40"/>
          <w:szCs w:val="40"/>
        </w:rPr>
      </w:pPr>
      <w:r w:rsidRPr="00432A44">
        <w:rPr>
          <w:rFonts w:ascii="Book Antiqua" w:hAnsi="Book Antiqua"/>
          <w:sz w:val="40"/>
          <w:szCs w:val="40"/>
        </w:rPr>
        <w:t>Lucy Ann (Fox) Miller</w:t>
      </w:r>
    </w:p>
    <w:p w14:paraId="31D42CD4" w14:textId="61691AA1" w:rsidR="004F1B26" w:rsidRPr="00432A44" w:rsidRDefault="004F1B26" w:rsidP="00432A44">
      <w:pPr>
        <w:spacing w:after="0" w:line="240" w:lineRule="auto"/>
        <w:jc w:val="center"/>
        <w:rPr>
          <w:rFonts w:ascii="Book Antiqua" w:hAnsi="Book Antiqua"/>
          <w:sz w:val="40"/>
          <w:szCs w:val="40"/>
        </w:rPr>
      </w:pPr>
      <w:r w:rsidRPr="00432A44">
        <w:rPr>
          <w:rFonts w:ascii="Book Antiqua" w:hAnsi="Book Antiqua"/>
          <w:sz w:val="40"/>
          <w:szCs w:val="40"/>
        </w:rPr>
        <w:t>August 10, 1835 – April 24, 1904</w:t>
      </w:r>
    </w:p>
    <w:p w14:paraId="167351BD" w14:textId="77777777" w:rsidR="00432A44" w:rsidRPr="00432A44" w:rsidRDefault="00432A44" w:rsidP="00432A44">
      <w:pPr>
        <w:spacing w:after="0" w:line="240" w:lineRule="auto"/>
        <w:jc w:val="center"/>
        <w:rPr>
          <w:rFonts w:ascii="Book Antiqua" w:hAnsi="Book Antiqua"/>
          <w:sz w:val="30"/>
          <w:szCs w:val="30"/>
        </w:rPr>
      </w:pPr>
    </w:p>
    <w:p w14:paraId="7371C99A" w14:textId="729F5A84" w:rsidR="004F1B26" w:rsidRPr="00432A44" w:rsidRDefault="004F1B26" w:rsidP="00432A44">
      <w:pPr>
        <w:spacing w:after="0" w:line="240" w:lineRule="auto"/>
        <w:jc w:val="center"/>
        <w:rPr>
          <w:rFonts w:ascii="Book Antiqua" w:hAnsi="Book Antiqua"/>
          <w:sz w:val="30"/>
          <w:szCs w:val="30"/>
        </w:rPr>
      </w:pPr>
      <w:r w:rsidRPr="00432A44">
        <w:rPr>
          <w:rFonts w:ascii="Book Antiqua" w:hAnsi="Book Antiqua"/>
          <w:noProof/>
          <w:sz w:val="30"/>
          <w:szCs w:val="30"/>
        </w:rPr>
        <w:drawing>
          <wp:inline distT="0" distB="0" distL="0" distR="0" wp14:anchorId="614151FA" wp14:editId="63D2FA13">
            <wp:extent cx="1941676" cy="2200275"/>
            <wp:effectExtent l="0" t="0" r="1905" b="0"/>
            <wp:docPr id="140631452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981" t="18035" r="16025" b="21609"/>
                    <a:stretch>
                      <a:fillRect/>
                    </a:stretch>
                  </pic:blipFill>
                  <pic:spPr bwMode="auto">
                    <a:xfrm>
                      <a:off x="0" y="0"/>
                      <a:ext cx="1957359" cy="2218047"/>
                    </a:xfrm>
                    <a:prstGeom prst="rect">
                      <a:avLst/>
                    </a:prstGeom>
                    <a:noFill/>
                    <a:ln>
                      <a:noFill/>
                    </a:ln>
                    <a:extLst>
                      <a:ext uri="{53640926-AAD7-44D8-BBD7-CCE9431645EC}">
                        <a14:shadowObscured xmlns:a14="http://schemas.microsoft.com/office/drawing/2010/main"/>
                      </a:ext>
                    </a:extLst>
                  </pic:spPr>
                </pic:pic>
              </a:graphicData>
            </a:graphic>
          </wp:inline>
        </w:drawing>
      </w:r>
    </w:p>
    <w:p w14:paraId="4143F77B" w14:textId="195613A2" w:rsidR="004F1B26" w:rsidRPr="00432A44" w:rsidRDefault="004F1B26" w:rsidP="00432A44">
      <w:pPr>
        <w:spacing w:after="0" w:line="240" w:lineRule="auto"/>
        <w:jc w:val="center"/>
        <w:rPr>
          <w:rFonts w:ascii="Book Antiqua" w:hAnsi="Book Antiqua"/>
          <w:sz w:val="30"/>
          <w:szCs w:val="30"/>
        </w:rPr>
      </w:pPr>
      <w:r w:rsidRPr="00432A44">
        <w:rPr>
          <w:rFonts w:ascii="Book Antiqua" w:hAnsi="Book Antiqua"/>
          <w:sz w:val="30"/>
          <w:szCs w:val="30"/>
        </w:rPr>
        <w:t>Photo by Thomas Liby</w:t>
      </w:r>
    </w:p>
    <w:p w14:paraId="06E5925A" w14:textId="77777777" w:rsidR="00432A44" w:rsidRPr="00432A44" w:rsidRDefault="00432A44" w:rsidP="00432A44">
      <w:pPr>
        <w:spacing w:after="0" w:line="240" w:lineRule="auto"/>
        <w:rPr>
          <w:rFonts w:ascii="Book Antiqua" w:hAnsi="Book Antiqua"/>
          <w:sz w:val="30"/>
          <w:szCs w:val="30"/>
        </w:rPr>
      </w:pPr>
    </w:p>
    <w:p w14:paraId="2A536C15" w14:textId="62B99423" w:rsidR="00432A44" w:rsidRPr="00432A44" w:rsidRDefault="00432A44" w:rsidP="00432A44">
      <w:pPr>
        <w:spacing w:after="0" w:line="240" w:lineRule="auto"/>
        <w:rPr>
          <w:rFonts w:ascii="Book Antiqua" w:hAnsi="Book Antiqua"/>
          <w:sz w:val="30"/>
          <w:szCs w:val="30"/>
        </w:rPr>
      </w:pPr>
      <w:r w:rsidRPr="00432A44">
        <w:rPr>
          <w:rFonts w:ascii="Book Antiqua" w:hAnsi="Book Antiqua"/>
          <w:sz w:val="30"/>
          <w:szCs w:val="30"/>
        </w:rPr>
        <w:t>MRS. MILLER DEAD</w:t>
      </w:r>
      <w:r w:rsidRPr="00432A44">
        <w:rPr>
          <w:rFonts w:ascii="Book Antiqua" w:hAnsi="Book Antiqua"/>
          <w:sz w:val="30"/>
          <w:szCs w:val="30"/>
        </w:rPr>
        <w:cr/>
        <w:t>Another Pioneer Resident Passes Away Sunday Morning After Short Sickness</w:t>
      </w:r>
      <w:r w:rsidRPr="00432A44">
        <w:rPr>
          <w:rFonts w:ascii="Book Antiqua" w:hAnsi="Book Antiqua"/>
          <w:sz w:val="30"/>
          <w:szCs w:val="30"/>
        </w:rPr>
        <w:cr/>
      </w:r>
      <w:r w:rsidRPr="00432A44">
        <w:rPr>
          <w:rFonts w:ascii="Book Antiqua" w:hAnsi="Book Antiqua"/>
          <w:sz w:val="30"/>
          <w:szCs w:val="30"/>
        </w:rPr>
        <w:cr/>
        <w:t xml:space="preserve">   Mrs. Lucy Ann Miller, one of the pioneer residents of the city of Bluffton, passed away Sunday morning at about 10:30 o'clock at her home in the Arnold Block where she occupied a suite of rooms over the E. M. Hale &amp; Co. jewelry store.  She was sick only four days and less than a week ago was able to be on the streets.  Last Thursday she was </w:t>
      </w:r>
      <w:r w:rsidRPr="00432A44">
        <w:rPr>
          <w:rFonts w:ascii="Book Antiqua" w:hAnsi="Book Antiqua"/>
          <w:sz w:val="30"/>
          <w:szCs w:val="30"/>
        </w:rPr>
        <w:t>stricken</w:t>
      </w:r>
      <w:r w:rsidRPr="00432A44">
        <w:rPr>
          <w:rFonts w:ascii="Book Antiqua" w:hAnsi="Book Antiqua"/>
          <w:sz w:val="30"/>
          <w:szCs w:val="30"/>
        </w:rPr>
        <w:t xml:space="preserve"> with pneumonia and grew rapidly worse until death relieved her sufferings.  </w:t>
      </w:r>
      <w:r w:rsidRPr="00432A44">
        <w:rPr>
          <w:rFonts w:ascii="Book Antiqua" w:hAnsi="Book Antiqua"/>
          <w:sz w:val="30"/>
          <w:szCs w:val="30"/>
        </w:rPr>
        <w:cr/>
        <w:t xml:space="preserve">   The funeral was held at two </w:t>
      </w:r>
      <w:proofErr w:type="gramStart"/>
      <w:r w:rsidRPr="00432A44">
        <w:rPr>
          <w:rFonts w:ascii="Book Antiqua" w:hAnsi="Book Antiqua"/>
          <w:sz w:val="30"/>
          <w:szCs w:val="30"/>
        </w:rPr>
        <w:t>o'clock</w:t>
      </w:r>
      <w:proofErr w:type="gramEnd"/>
      <w:r w:rsidRPr="00432A44">
        <w:rPr>
          <w:rFonts w:ascii="Book Antiqua" w:hAnsi="Book Antiqua"/>
          <w:sz w:val="30"/>
          <w:szCs w:val="30"/>
        </w:rPr>
        <w:t xml:space="preserve"> Tuesday afternoon at the M.  E. church.  Rev. L. A. Beeks conducted the services and burial occurred in Fairview.</w:t>
      </w:r>
      <w:r w:rsidRPr="00432A44">
        <w:rPr>
          <w:rFonts w:ascii="Book Antiqua" w:hAnsi="Book Antiqua"/>
          <w:sz w:val="30"/>
          <w:szCs w:val="30"/>
        </w:rPr>
        <w:cr/>
        <w:t xml:space="preserve">   Mrs. </w:t>
      </w:r>
      <w:r>
        <w:rPr>
          <w:rFonts w:ascii="Book Antiqua" w:hAnsi="Book Antiqua"/>
          <w:sz w:val="30"/>
          <w:szCs w:val="30"/>
        </w:rPr>
        <w:t>M</w:t>
      </w:r>
      <w:r w:rsidRPr="00432A44">
        <w:rPr>
          <w:rFonts w:ascii="Book Antiqua" w:hAnsi="Book Antiqua"/>
          <w:sz w:val="30"/>
          <w:szCs w:val="30"/>
        </w:rPr>
        <w:t xml:space="preserve">iller was a daughter of John and Susan Fox and was born in Virginia on August 10, 1835.  When she was five years of age her parents moved to </w:t>
      </w:r>
      <w:proofErr w:type="gramStart"/>
      <w:r w:rsidRPr="00432A44">
        <w:rPr>
          <w:rFonts w:ascii="Book Antiqua" w:hAnsi="Book Antiqua"/>
          <w:sz w:val="30"/>
          <w:szCs w:val="30"/>
        </w:rPr>
        <w:t>Licking county</w:t>
      </w:r>
      <w:proofErr w:type="gramEnd"/>
      <w:r w:rsidRPr="00432A44">
        <w:rPr>
          <w:rFonts w:ascii="Book Antiqua" w:hAnsi="Book Antiqua"/>
          <w:sz w:val="30"/>
          <w:szCs w:val="30"/>
        </w:rPr>
        <w:t xml:space="preserve">, Ohio, and in 1853 they moved to </w:t>
      </w:r>
      <w:proofErr w:type="gramStart"/>
      <w:r w:rsidRPr="00432A44">
        <w:rPr>
          <w:rFonts w:ascii="Book Antiqua" w:hAnsi="Book Antiqua"/>
          <w:sz w:val="30"/>
          <w:szCs w:val="30"/>
        </w:rPr>
        <w:t>Wells county</w:t>
      </w:r>
      <w:proofErr w:type="gramEnd"/>
      <w:r w:rsidRPr="00432A44">
        <w:rPr>
          <w:rFonts w:ascii="Book Antiqua" w:hAnsi="Book Antiqua"/>
          <w:sz w:val="30"/>
          <w:szCs w:val="30"/>
        </w:rPr>
        <w:t xml:space="preserve">, Indiana, and Mrs. </w:t>
      </w:r>
      <w:r w:rsidR="004A4303">
        <w:rPr>
          <w:rFonts w:ascii="Book Antiqua" w:hAnsi="Book Antiqua"/>
          <w:sz w:val="30"/>
          <w:szCs w:val="30"/>
        </w:rPr>
        <w:t>M</w:t>
      </w:r>
      <w:r w:rsidRPr="00432A44">
        <w:rPr>
          <w:rFonts w:ascii="Book Antiqua" w:hAnsi="Book Antiqua"/>
          <w:sz w:val="30"/>
          <w:szCs w:val="30"/>
        </w:rPr>
        <w:t>iller continued to reside here until her death.</w:t>
      </w:r>
      <w:r w:rsidRPr="00432A44">
        <w:rPr>
          <w:rFonts w:ascii="Book Antiqua" w:hAnsi="Book Antiqua"/>
          <w:sz w:val="30"/>
          <w:szCs w:val="30"/>
        </w:rPr>
        <w:cr/>
        <w:t xml:space="preserve">   The marriage of Miss Lucy A. Fox to Charles Miller occurred on October 13, 1854.  When the Civil War broke out in 1861, Mr. Miller enlisted in the Union army and served his Country faithfully until he was mortally wounded </w:t>
      </w:r>
      <w:proofErr w:type="gramStart"/>
      <w:r w:rsidRPr="00432A44">
        <w:rPr>
          <w:rFonts w:ascii="Book Antiqua" w:hAnsi="Book Antiqua"/>
          <w:sz w:val="30"/>
          <w:szCs w:val="30"/>
        </w:rPr>
        <w:t>at</w:t>
      </w:r>
      <w:proofErr w:type="gramEnd"/>
      <w:r w:rsidRPr="00432A44">
        <w:rPr>
          <w:rFonts w:ascii="Book Antiqua" w:hAnsi="Book Antiqua"/>
          <w:sz w:val="30"/>
          <w:szCs w:val="30"/>
        </w:rPr>
        <w:t xml:space="preserve"> the battle </w:t>
      </w:r>
      <w:r w:rsidR="004A4303">
        <w:rPr>
          <w:rFonts w:ascii="Book Antiqua" w:hAnsi="Book Antiqua"/>
          <w:sz w:val="30"/>
          <w:szCs w:val="30"/>
        </w:rPr>
        <w:t xml:space="preserve">[of] </w:t>
      </w:r>
      <w:r w:rsidRPr="00432A44">
        <w:rPr>
          <w:rFonts w:ascii="Book Antiqua" w:hAnsi="Book Antiqua"/>
          <w:sz w:val="30"/>
          <w:szCs w:val="30"/>
        </w:rPr>
        <w:t>Murphysboro.</w:t>
      </w:r>
      <w:r w:rsidRPr="00432A44">
        <w:rPr>
          <w:rFonts w:ascii="Book Antiqua" w:hAnsi="Book Antiqua"/>
          <w:sz w:val="30"/>
          <w:szCs w:val="30"/>
        </w:rPr>
        <w:cr/>
      </w:r>
      <w:r w:rsidRPr="00432A44">
        <w:rPr>
          <w:rFonts w:ascii="Book Antiqua" w:hAnsi="Book Antiqua"/>
          <w:sz w:val="30"/>
          <w:szCs w:val="30"/>
        </w:rPr>
        <w:lastRenderedPageBreak/>
        <w:t xml:space="preserve">   Mrs. Miller was married a second time, on May 4, 1865, being wedded to Michael Miller, a brother of her first husband.  To this union </w:t>
      </w:r>
      <w:proofErr w:type="gramStart"/>
      <w:r w:rsidRPr="00432A44">
        <w:rPr>
          <w:rFonts w:ascii="Book Antiqua" w:hAnsi="Book Antiqua"/>
          <w:sz w:val="30"/>
          <w:szCs w:val="30"/>
        </w:rPr>
        <w:t>was born one son</w:t>
      </w:r>
      <w:proofErr w:type="gramEnd"/>
      <w:r w:rsidRPr="00432A44">
        <w:rPr>
          <w:rFonts w:ascii="Book Antiqua" w:hAnsi="Book Antiqua"/>
          <w:sz w:val="30"/>
          <w:szCs w:val="30"/>
        </w:rPr>
        <w:t>, Jefferson Miller, father of John Miller and Mrs. Carrie Cobleigh.  He died when the children were small.  Michael Miller died in 1898.</w:t>
      </w:r>
      <w:r w:rsidRPr="00432A44">
        <w:rPr>
          <w:rFonts w:ascii="Book Antiqua" w:hAnsi="Book Antiqua"/>
          <w:sz w:val="30"/>
          <w:szCs w:val="30"/>
        </w:rPr>
        <w:cr/>
        <w:t xml:space="preserve">   Surviving Mrs. </w:t>
      </w:r>
      <w:r w:rsidR="004A4303">
        <w:rPr>
          <w:rFonts w:ascii="Book Antiqua" w:hAnsi="Book Antiqua"/>
          <w:sz w:val="30"/>
          <w:szCs w:val="30"/>
        </w:rPr>
        <w:t>M</w:t>
      </w:r>
      <w:r w:rsidRPr="00432A44">
        <w:rPr>
          <w:rFonts w:ascii="Book Antiqua" w:hAnsi="Book Antiqua"/>
          <w:sz w:val="30"/>
          <w:szCs w:val="30"/>
        </w:rPr>
        <w:t xml:space="preserve">iller in addition to the two grandchildren above named are one brother, </w:t>
      </w:r>
      <w:r w:rsidR="004A4303">
        <w:rPr>
          <w:rFonts w:ascii="Book Antiqua" w:hAnsi="Book Antiqua"/>
          <w:sz w:val="30"/>
          <w:szCs w:val="30"/>
        </w:rPr>
        <w:t>J</w:t>
      </w:r>
      <w:r w:rsidRPr="00432A44">
        <w:rPr>
          <w:rFonts w:ascii="Book Antiqua" w:hAnsi="Book Antiqua"/>
          <w:sz w:val="30"/>
          <w:szCs w:val="30"/>
        </w:rPr>
        <w:t xml:space="preserve">ohn Fox, of Ft. Wayne, </w:t>
      </w:r>
      <w:proofErr w:type="gramStart"/>
      <w:r w:rsidRPr="00432A44">
        <w:rPr>
          <w:rFonts w:ascii="Book Antiqua" w:hAnsi="Book Antiqua"/>
          <w:sz w:val="30"/>
          <w:szCs w:val="30"/>
        </w:rPr>
        <w:t>and also</w:t>
      </w:r>
      <w:proofErr w:type="gramEnd"/>
      <w:r w:rsidRPr="00432A44">
        <w:rPr>
          <w:rFonts w:ascii="Book Antiqua" w:hAnsi="Book Antiqua"/>
          <w:sz w:val="30"/>
          <w:szCs w:val="30"/>
        </w:rPr>
        <w:t xml:space="preserve"> three </w:t>
      </w:r>
      <w:proofErr w:type="gramStart"/>
      <w:r w:rsidRPr="00432A44">
        <w:rPr>
          <w:rFonts w:ascii="Book Antiqua" w:hAnsi="Book Antiqua"/>
          <w:sz w:val="30"/>
          <w:szCs w:val="30"/>
        </w:rPr>
        <w:t>step-children</w:t>
      </w:r>
      <w:proofErr w:type="gramEnd"/>
      <w:r w:rsidRPr="00432A44">
        <w:rPr>
          <w:rFonts w:ascii="Book Antiqua" w:hAnsi="Book Antiqua"/>
          <w:sz w:val="30"/>
          <w:szCs w:val="30"/>
        </w:rPr>
        <w:t xml:space="preserve">.  They are Mrs. </w:t>
      </w:r>
      <w:r w:rsidR="004A4303">
        <w:rPr>
          <w:rFonts w:ascii="Book Antiqua" w:hAnsi="Book Antiqua"/>
          <w:sz w:val="30"/>
          <w:szCs w:val="30"/>
        </w:rPr>
        <w:t>M</w:t>
      </w:r>
      <w:r w:rsidRPr="00432A44">
        <w:rPr>
          <w:rFonts w:ascii="Book Antiqua" w:hAnsi="Book Antiqua"/>
          <w:sz w:val="30"/>
          <w:szCs w:val="30"/>
        </w:rPr>
        <w:t xml:space="preserve">ollie Clifton, Mrs. Susan Fisher and William B. Miller, of Marion, who was the first white child born in Bluffton.  </w:t>
      </w:r>
      <w:r w:rsidR="004A4303" w:rsidRPr="00432A44">
        <w:rPr>
          <w:rFonts w:ascii="Book Antiqua" w:hAnsi="Book Antiqua"/>
          <w:sz w:val="30"/>
          <w:szCs w:val="30"/>
        </w:rPr>
        <w:t>He</w:t>
      </w:r>
      <w:r w:rsidRPr="00432A44">
        <w:rPr>
          <w:rFonts w:ascii="Book Antiqua" w:hAnsi="Book Antiqua"/>
          <w:sz w:val="30"/>
          <w:szCs w:val="30"/>
        </w:rPr>
        <w:t xml:space="preserve"> was born here on June 4, 1838, being a son of Michael Miller by his first marriage.</w:t>
      </w:r>
      <w:r w:rsidRPr="00432A44">
        <w:rPr>
          <w:rFonts w:ascii="Book Antiqua" w:hAnsi="Book Antiqua"/>
          <w:sz w:val="30"/>
          <w:szCs w:val="30"/>
        </w:rPr>
        <w:cr/>
        <w:t xml:space="preserve">   Mrs. Lydia Fox, a </w:t>
      </w:r>
      <w:proofErr w:type="gramStart"/>
      <w:r w:rsidRPr="00432A44">
        <w:rPr>
          <w:rFonts w:ascii="Book Antiqua" w:hAnsi="Book Antiqua"/>
          <w:sz w:val="30"/>
          <w:szCs w:val="30"/>
        </w:rPr>
        <w:t>sister in law</w:t>
      </w:r>
      <w:proofErr w:type="gramEnd"/>
      <w:r w:rsidRPr="00432A44">
        <w:rPr>
          <w:rFonts w:ascii="Book Antiqua" w:hAnsi="Book Antiqua"/>
          <w:sz w:val="30"/>
          <w:szCs w:val="30"/>
        </w:rPr>
        <w:t xml:space="preserve"> of Mrs. Miller, is lying at the point of death at her home on the West Side.</w:t>
      </w:r>
      <w:r w:rsidRPr="00432A44">
        <w:rPr>
          <w:rFonts w:ascii="Book Antiqua" w:hAnsi="Book Antiqua"/>
          <w:sz w:val="30"/>
          <w:szCs w:val="30"/>
        </w:rPr>
        <w:cr/>
      </w:r>
      <w:r w:rsidRPr="00432A44">
        <w:rPr>
          <w:rFonts w:ascii="Book Antiqua" w:hAnsi="Book Antiqua"/>
          <w:sz w:val="30"/>
          <w:szCs w:val="30"/>
        </w:rPr>
        <w:cr/>
        <w:t>Bluffton Chronicle, Wells County, Indiana</w:t>
      </w:r>
      <w:r w:rsidRPr="00432A44">
        <w:rPr>
          <w:rFonts w:ascii="Book Antiqua" w:hAnsi="Book Antiqua"/>
          <w:sz w:val="30"/>
          <w:szCs w:val="30"/>
        </w:rPr>
        <w:cr/>
        <w:t>Wednesday, April 27, 1904</w:t>
      </w:r>
      <w:r w:rsidRPr="00432A44">
        <w:rPr>
          <w:rFonts w:ascii="Book Antiqua" w:hAnsi="Book Antiqua"/>
          <w:sz w:val="30"/>
          <w:szCs w:val="30"/>
        </w:rPr>
        <w:cr/>
        <w:t>Vol. 35, No. 44, p. 1</w:t>
      </w:r>
    </w:p>
    <w:p w14:paraId="7C8058AD" w14:textId="6655158A" w:rsidR="00432A44" w:rsidRPr="00432A44" w:rsidRDefault="00432A44" w:rsidP="00432A44">
      <w:pPr>
        <w:spacing w:after="0" w:line="240" w:lineRule="auto"/>
        <w:rPr>
          <w:rFonts w:ascii="Book Antiqua" w:hAnsi="Book Antiqua"/>
          <w:sz w:val="30"/>
          <w:szCs w:val="30"/>
        </w:rPr>
      </w:pPr>
      <w:r w:rsidRPr="00432A44">
        <w:rPr>
          <w:rFonts w:ascii="Book Antiqua" w:hAnsi="Book Antiqua"/>
          <w:sz w:val="30"/>
          <w:szCs w:val="30"/>
        </w:rPr>
        <w:t>**</w:t>
      </w:r>
    </w:p>
    <w:p w14:paraId="14C1E84B" w14:textId="77777777" w:rsidR="004A4303" w:rsidRDefault="004A4303" w:rsidP="00432A44">
      <w:pPr>
        <w:spacing w:after="0" w:line="240" w:lineRule="auto"/>
        <w:rPr>
          <w:rFonts w:ascii="Book Antiqua" w:hAnsi="Book Antiqua"/>
          <w:sz w:val="30"/>
          <w:szCs w:val="30"/>
        </w:rPr>
      </w:pPr>
    </w:p>
    <w:p w14:paraId="0C94A7CC" w14:textId="77777777" w:rsidR="004A4303" w:rsidRDefault="00432A44" w:rsidP="00432A44">
      <w:pPr>
        <w:spacing w:after="0" w:line="240" w:lineRule="auto"/>
        <w:rPr>
          <w:rFonts w:ascii="Book Antiqua" w:hAnsi="Book Antiqua"/>
          <w:sz w:val="30"/>
          <w:szCs w:val="30"/>
        </w:rPr>
      </w:pPr>
      <w:r w:rsidRPr="00432A44">
        <w:rPr>
          <w:rFonts w:ascii="Book Antiqua" w:hAnsi="Book Antiqua"/>
          <w:sz w:val="30"/>
          <w:szCs w:val="30"/>
        </w:rPr>
        <w:t xml:space="preserve">Indiana, U.S., Death Certificates, 1899-2017 </w:t>
      </w:r>
    </w:p>
    <w:p w14:paraId="49619475" w14:textId="3DF5F348" w:rsidR="00432A44" w:rsidRDefault="00432A44" w:rsidP="00432A44">
      <w:pPr>
        <w:spacing w:after="0" w:line="240" w:lineRule="auto"/>
      </w:pPr>
      <w:r w:rsidRPr="00432A44">
        <w:rPr>
          <w:rFonts w:ascii="Book Antiqua" w:hAnsi="Book Antiqua"/>
          <w:sz w:val="30"/>
          <w:szCs w:val="30"/>
        </w:rPr>
        <w:cr/>
        <w:t>Name</w:t>
      </w:r>
      <w:r w:rsidRPr="00432A44">
        <w:rPr>
          <w:rFonts w:ascii="Book Antiqua" w:hAnsi="Book Antiqua"/>
          <w:sz w:val="30"/>
          <w:szCs w:val="30"/>
        </w:rPr>
        <w:tab/>
        <w:t>Lucy Ann Miller</w:t>
      </w:r>
      <w:r w:rsidRPr="00432A44">
        <w:rPr>
          <w:rFonts w:ascii="Book Antiqua" w:hAnsi="Book Antiqua"/>
          <w:sz w:val="30"/>
          <w:szCs w:val="30"/>
        </w:rPr>
        <w:cr/>
        <w:t>[Lucy Ann Fox]</w:t>
      </w:r>
      <w:r w:rsidRPr="00432A44">
        <w:rPr>
          <w:rFonts w:ascii="Book Antiqua" w:hAnsi="Book Antiqua"/>
          <w:sz w:val="30"/>
          <w:szCs w:val="30"/>
        </w:rPr>
        <w:cr/>
        <w:t>Gender</w:t>
      </w:r>
      <w:r w:rsidRPr="00432A44">
        <w:rPr>
          <w:rFonts w:ascii="Book Antiqua" w:hAnsi="Book Antiqua"/>
          <w:sz w:val="30"/>
          <w:szCs w:val="30"/>
        </w:rPr>
        <w:tab/>
        <w:t>Female</w:t>
      </w:r>
      <w:r w:rsidRPr="00432A44">
        <w:rPr>
          <w:rFonts w:ascii="Book Antiqua" w:hAnsi="Book Antiqua"/>
          <w:sz w:val="30"/>
          <w:szCs w:val="30"/>
        </w:rPr>
        <w:cr/>
        <w:t>Race</w:t>
      </w:r>
      <w:r w:rsidRPr="00432A44">
        <w:rPr>
          <w:rFonts w:ascii="Book Antiqua" w:hAnsi="Book Antiqua"/>
          <w:sz w:val="30"/>
          <w:szCs w:val="30"/>
        </w:rPr>
        <w:tab/>
        <w:t>White</w:t>
      </w:r>
      <w:r w:rsidRPr="00432A44">
        <w:rPr>
          <w:rFonts w:ascii="Book Antiqua" w:hAnsi="Book Antiqua"/>
          <w:sz w:val="30"/>
          <w:szCs w:val="30"/>
        </w:rPr>
        <w:cr/>
        <w:t>Marital Status</w:t>
      </w:r>
      <w:r w:rsidRPr="00432A44">
        <w:rPr>
          <w:rFonts w:ascii="Book Antiqua" w:hAnsi="Book Antiqua"/>
          <w:sz w:val="30"/>
          <w:szCs w:val="30"/>
        </w:rPr>
        <w:tab/>
        <w:t>Widowed</w:t>
      </w:r>
      <w:r w:rsidRPr="00432A44">
        <w:rPr>
          <w:rFonts w:ascii="Book Antiqua" w:hAnsi="Book Antiqua"/>
          <w:sz w:val="30"/>
          <w:szCs w:val="30"/>
        </w:rPr>
        <w:cr/>
        <w:t>Age</w:t>
      </w:r>
      <w:r w:rsidRPr="00432A44">
        <w:rPr>
          <w:rFonts w:ascii="Book Antiqua" w:hAnsi="Book Antiqua"/>
          <w:sz w:val="30"/>
          <w:szCs w:val="30"/>
        </w:rPr>
        <w:tab/>
        <w:t>68</w:t>
      </w:r>
      <w:r w:rsidRPr="00432A44">
        <w:rPr>
          <w:rFonts w:ascii="Book Antiqua" w:hAnsi="Book Antiqua"/>
          <w:sz w:val="30"/>
          <w:szCs w:val="30"/>
        </w:rPr>
        <w:cr/>
        <w:t>Birth Date</w:t>
      </w:r>
      <w:r w:rsidRPr="00432A44">
        <w:rPr>
          <w:rFonts w:ascii="Book Antiqua" w:hAnsi="Book Antiqua"/>
          <w:sz w:val="30"/>
          <w:szCs w:val="30"/>
        </w:rPr>
        <w:tab/>
        <w:t>10 Aug 1835</w:t>
      </w:r>
      <w:r w:rsidRPr="00432A44">
        <w:rPr>
          <w:rFonts w:ascii="Book Antiqua" w:hAnsi="Book Antiqua"/>
          <w:sz w:val="30"/>
          <w:szCs w:val="30"/>
        </w:rPr>
        <w:cr/>
      </w:r>
      <w:proofErr w:type="gramStart"/>
      <w:r w:rsidRPr="00432A44">
        <w:rPr>
          <w:rFonts w:ascii="Book Antiqua" w:hAnsi="Book Antiqua"/>
          <w:sz w:val="30"/>
          <w:szCs w:val="30"/>
        </w:rPr>
        <w:t>Birth Place</w:t>
      </w:r>
      <w:proofErr w:type="gramEnd"/>
      <w:r w:rsidR="004A4303">
        <w:rPr>
          <w:rFonts w:ascii="Book Antiqua" w:hAnsi="Book Antiqua"/>
          <w:sz w:val="30"/>
          <w:szCs w:val="30"/>
        </w:rPr>
        <w:tab/>
      </w:r>
      <w:r w:rsidRPr="00432A44">
        <w:rPr>
          <w:rFonts w:ascii="Book Antiqua" w:hAnsi="Book Antiqua"/>
          <w:sz w:val="30"/>
          <w:szCs w:val="30"/>
        </w:rPr>
        <w:tab/>
        <w:t>Virginia</w:t>
      </w:r>
      <w:r w:rsidRPr="00432A44">
        <w:rPr>
          <w:rFonts w:ascii="Book Antiqua" w:hAnsi="Book Antiqua"/>
          <w:sz w:val="30"/>
          <w:szCs w:val="30"/>
        </w:rPr>
        <w:cr/>
        <w:t>Death Date</w:t>
      </w:r>
      <w:r w:rsidRPr="00432A44">
        <w:rPr>
          <w:rFonts w:ascii="Book Antiqua" w:hAnsi="Book Antiqua"/>
          <w:sz w:val="30"/>
          <w:szCs w:val="30"/>
        </w:rPr>
        <w:tab/>
        <w:t>24 Apr 1904</w:t>
      </w:r>
      <w:r w:rsidRPr="00432A44">
        <w:rPr>
          <w:rFonts w:ascii="Book Antiqua" w:hAnsi="Book Antiqua"/>
          <w:sz w:val="30"/>
          <w:szCs w:val="30"/>
        </w:rPr>
        <w:cr/>
        <w:t>Death Place</w:t>
      </w:r>
      <w:r w:rsidRPr="00432A44">
        <w:rPr>
          <w:rFonts w:ascii="Book Antiqua" w:hAnsi="Book Antiqua"/>
          <w:sz w:val="30"/>
          <w:szCs w:val="30"/>
        </w:rPr>
        <w:tab/>
        <w:t>Bluffton, Wells, Indiana, USA</w:t>
      </w:r>
      <w:r w:rsidRPr="00432A44">
        <w:rPr>
          <w:rFonts w:ascii="Book Antiqua" w:hAnsi="Book Antiqua"/>
          <w:sz w:val="30"/>
          <w:szCs w:val="30"/>
        </w:rPr>
        <w:cr/>
        <w:t>Death Registration Date</w:t>
      </w:r>
      <w:r w:rsidRPr="00432A44">
        <w:rPr>
          <w:rFonts w:ascii="Book Antiqua" w:hAnsi="Book Antiqua"/>
          <w:sz w:val="30"/>
          <w:szCs w:val="30"/>
        </w:rPr>
        <w:tab/>
        <w:t>1904</w:t>
      </w:r>
      <w:r w:rsidRPr="00432A44">
        <w:rPr>
          <w:rFonts w:ascii="Book Antiqua" w:hAnsi="Book Antiqua"/>
          <w:sz w:val="30"/>
          <w:szCs w:val="30"/>
        </w:rPr>
        <w:cr/>
        <w:t>Father</w:t>
      </w:r>
      <w:r w:rsidRPr="00432A44">
        <w:rPr>
          <w:rFonts w:ascii="Book Antiqua" w:hAnsi="Book Antiqua"/>
          <w:sz w:val="30"/>
          <w:szCs w:val="30"/>
        </w:rPr>
        <w:tab/>
        <w:t>John Fox</w:t>
      </w:r>
      <w:r w:rsidRPr="00432A44">
        <w:rPr>
          <w:rFonts w:ascii="Book Antiqua" w:hAnsi="Book Antiqua"/>
          <w:sz w:val="30"/>
          <w:szCs w:val="30"/>
        </w:rPr>
        <w:cr/>
        <w:t>Mother</w:t>
      </w:r>
      <w:r w:rsidRPr="00432A44">
        <w:rPr>
          <w:rFonts w:ascii="Book Antiqua" w:hAnsi="Book Antiqua"/>
          <w:sz w:val="30"/>
          <w:szCs w:val="30"/>
        </w:rPr>
        <w:tab/>
        <w:t>Susan Brown</w:t>
      </w:r>
      <w:r w:rsidRPr="00432A44">
        <w:rPr>
          <w:rFonts w:ascii="Book Antiqua" w:hAnsi="Book Antiqua"/>
          <w:sz w:val="30"/>
          <w:szCs w:val="30"/>
        </w:rPr>
        <w:cr/>
      </w:r>
      <w:r w:rsidRPr="004A4303">
        <w:rPr>
          <w:rFonts w:ascii="Book Antiqua" w:hAnsi="Book Antiqua"/>
          <w:sz w:val="30"/>
          <w:szCs w:val="30"/>
        </w:rPr>
        <w:t>Informant Carrie Cobley</w:t>
      </w:r>
      <w:r w:rsidRPr="004A4303">
        <w:rPr>
          <w:rFonts w:ascii="Book Antiqua" w:hAnsi="Book Antiqua"/>
          <w:sz w:val="30"/>
          <w:szCs w:val="30"/>
        </w:rPr>
        <w:cr/>
        <w:t xml:space="preserve">Burial </w:t>
      </w:r>
      <w:r w:rsidRPr="004A4303">
        <w:rPr>
          <w:rFonts w:ascii="Book Antiqua" w:hAnsi="Book Antiqua"/>
          <w:sz w:val="30"/>
          <w:szCs w:val="30"/>
        </w:rPr>
        <w:tab/>
        <w:t>Fairview 4/26/1904</w:t>
      </w:r>
    </w:p>
    <w:sectPr w:rsidR="00432A44" w:rsidSect="004A4303">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B26"/>
    <w:rsid w:val="0009452F"/>
    <w:rsid w:val="000F5DC1"/>
    <w:rsid w:val="00432A44"/>
    <w:rsid w:val="004A4303"/>
    <w:rsid w:val="004F1B26"/>
    <w:rsid w:val="00606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31C29"/>
  <w15:chartTrackingRefBased/>
  <w15:docId w15:val="{B965F92C-3FD4-4776-9C3C-C7EFF1EA2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1B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1B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1B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1B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1B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1B2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1B2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1B2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1B2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B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1B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1B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1B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1B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1B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1B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1B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1B26"/>
    <w:rPr>
      <w:rFonts w:eastAsiaTheme="majorEastAsia" w:cstheme="majorBidi"/>
      <w:color w:val="272727" w:themeColor="text1" w:themeTint="D8"/>
    </w:rPr>
  </w:style>
  <w:style w:type="paragraph" w:styleId="Title">
    <w:name w:val="Title"/>
    <w:basedOn w:val="Normal"/>
    <w:next w:val="Normal"/>
    <w:link w:val="TitleChar"/>
    <w:uiPriority w:val="10"/>
    <w:qFormat/>
    <w:rsid w:val="004F1B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1B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1B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1B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1B26"/>
    <w:pPr>
      <w:spacing w:before="160"/>
      <w:jc w:val="center"/>
    </w:pPr>
    <w:rPr>
      <w:i/>
      <w:iCs/>
      <w:color w:val="404040" w:themeColor="text1" w:themeTint="BF"/>
    </w:rPr>
  </w:style>
  <w:style w:type="character" w:customStyle="1" w:styleId="QuoteChar">
    <w:name w:val="Quote Char"/>
    <w:basedOn w:val="DefaultParagraphFont"/>
    <w:link w:val="Quote"/>
    <w:uiPriority w:val="29"/>
    <w:rsid w:val="004F1B26"/>
    <w:rPr>
      <w:i/>
      <w:iCs/>
      <w:color w:val="404040" w:themeColor="text1" w:themeTint="BF"/>
    </w:rPr>
  </w:style>
  <w:style w:type="paragraph" w:styleId="ListParagraph">
    <w:name w:val="List Paragraph"/>
    <w:basedOn w:val="Normal"/>
    <w:uiPriority w:val="34"/>
    <w:qFormat/>
    <w:rsid w:val="004F1B26"/>
    <w:pPr>
      <w:ind w:left="720"/>
      <w:contextualSpacing/>
    </w:pPr>
  </w:style>
  <w:style w:type="character" w:styleId="IntenseEmphasis">
    <w:name w:val="Intense Emphasis"/>
    <w:basedOn w:val="DefaultParagraphFont"/>
    <w:uiPriority w:val="21"/>
    <w:qFormat/>
    <w:rsid w:val="004F1B26"/>
    <w:rPr>
      <w:i/>
      <w:iCs/>
      <w:color w:val="0F4761" w:themeColor="accent1" w:themeShade="BF"/>
    </w:rPr>
  </w:style>
  <w:style w:type="paragraph" w:styleId="IntenseQuote">
    <w:name w:val="Intense Quote"/>
    <w:basedOn w:val="Normal"/>
    <w:next w:val="Normal"/>
    <w:link w:val="IntenseQuoteChar"/>
    <w:uiPriority w:val="30"/>
    <w:qFormat/>
    <w:rsid w:val="004F1B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1B26"/>
    <w:rPr>
      <w:i/>
      <w:iCs/>
      <w:color w:val="0F4761" w:themeColor="accent1" w:themeShade="BF"/>
    </w:rPr>
  </w:style>
  <w:style w:type="character" w:styleId="IntenseReference">
    <w:name w:val="Intense Reference"/>
    <w:basedOn w:val="DefaultParagraphFont"/>
    <w:uiPriority w:val="32"/>
    <w:qFormat/>
    <w:rsid w:val="004F1B2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440</Words>
  <Characters>2076</Characters>
  <Application>Microsoft Office Word</Application>
  <DocSecurity>0</DocSecurity>
  <Lines>51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1</cp:revision>
  <dcterms:created xsi:type="dcterms:W3CDTF">2026-04-11T14:40:00Z</dcterms:created>
  <dcterms:modified xsi:type="dcterms:W3CDTF">2026-04-11T15:17:00Z</dcterms:modified>
</cp:coreProperties>
</file>