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C64E8" w14:textId="0FF0007B" w:rsidR="009A0BA8" w:rsidRPr="009A0BA8" w:rsidRDefault="009A0BA8" w:rsidP="009A0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 Antiqua" w:eastAsia="Times New Roman" w:hAnsi="Book Antiqua" w:cs="Courier New"/>
          <w:sz w:val="40"/>
          <w:szCs w:val="40"/>
        </w:rPr>
      </w:pPr>
      <w:r w:rsidRPr="009A0BA8">
        <w:rPr>
          <w:rFonts w:ascii="Book Antiqua" w:eastAsia="Times New Roman" w:hAnsi="Book Antiqua" w:cs="Courier New"/>
          <w:sz w:val="40"/>
          <w:szCs w:val="40"/>
        </w:rPr>
        <w:t>Franklin Jesse LaTurner</w:t>
      </w:r>
    </w:p>
    <w:p w14:paraId="4B620816" w14:textId="1C5AE5BE" w:rsidR="009A0BA8" w:rsidRPr="009A0BA8" w:rsidRDefault="009A0BA8" w:rsidP="009A0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 Antiqua" w:eastAsia="Times New Roman" w:hAnsi="Book Antiqua" w:cs="Courier New"/>
          <w:sz w:val="40"/>
          <w:szCs w:val="40"/>
        </w:rPr>
      </w:pPr>
      <w:r w:rsidRPr="009A0BA8">
        <w:rPr>
          <w:rFonts w:ascii="Book Antiqua" w:eastAsia="Times New Roman" w:hAnsi="Book Antiqua" w:cs="Courier New"/>
          <w:sz w:val="40"/>
          <w:szCs w:val="40"/>
        </w:rPr>
        <w:t>January 18, 1852 – February 7, 1935</w:t>
      </w:r>
    </w:p>
    <w:p w14:paraId="52560347" w14:textId="77777777" w:rsidR="009A0BA8" w:rsidRPr="009A0BA8" w:rsidRDefault="009A0BA8" w:rsidP="009A0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 Antiqua" w:eastAsia="Times New Roman" w:hAnsi="Book Antiqua" w:cs="Courier New"/>
          <w:sz w:val="30"/>
          <w:szCs w:val="30"/>
        </w:rPr>
      </w:pPr>
    </w:p>
    <w:p w14:paraId="54EEDA82" w14:textId="7EA9D482" w:rsidR="009A0BA8" w:rsidRPr="009A0BA8" w:rsidRDefault="009A0BA8" w:rsidP="009A0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noProof/>
          <w:sz w:val="30"/>
          <w:szCs w:val="30"/>
        </w:rPr>
        <w:drawing>
          <wp:inline distT="0" distB="0" distL="0" distR="0" wp14:anchorId="043055E2" wp14:editId="29CF4879">
            <wp:extent cx="3876675" cy="1733550"/>
            <wp:effectExtent l="0" t="0" r="9525" b="0"/>
            <wp:docPr id="249734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1" t="33120" r="15705" b="27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C5A00B" w14:textId="6CAC21B8" w:rsidR="009A0BA8" w:rsidRPr="009A0BA8" w:rsidRDefault="009A0BA8" w:rsidP="009A0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>Photo by Thomas Liby</w:t>
      </w:r>
    </w:p>
    <w:p w14:paraId="21F70B13" w14:textId="77777777" w:rsidR="009A0BA8" w:rsidRPr="009A0BA8" w:rsidRDefault="009A0BA8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</w:p>
    <w:p w14:paraId="55D836B2" w14:textId="0B99AFB9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>Franklin LATURNER Claimed By Death</w:t>
      </w:r>
    </w:p>
    <w:p w14:paraId="62B73536" w14:textId="77777777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>Death Follows Illness of Six Weeks; Funeral Services Sunday</w:t>
      </w:r>
    </w:p>
    <w:p w14:paraId="29813DB2" w14:textId="77777777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</w:p>
    <w:p w14:paraId="5E28B0C6" w14:textId="77777777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 xml:space="preserve">   Franklin LATURNER, 83, died at 6:15 Thursday Evening at his home, 718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West Miley Avenue, from an illness of six weeks from heart trouble and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other infirmities.</w:t>
      </w:r>
    </w:p>
    <w:p w14:paraId="5A129756" w14:textId="77777777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 xml:space="preserve">  He was born in Wells county on Jan. 13, 1852, to Henry and Nancy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WILCOX LATURNER and was a lifelong resident of the county.  His marriage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to Lydia HEY was solemnized in Bluffton on March 25, 1880.</w:t>
      </w:r>
    </w:p>
    <w:p w14:paraId="16449E4E" w14:textId="77777777" w:rsidR="00DF3B22" w:rsidRPr="009A0BA8" w:rsidRDefault="00DF3B22" w:rsidP="00DF3B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 xml:space="preserve">  Surviving are the widow; two daughters, Mrs. Nora BRENNER, and Mrs.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Goldie BRANT, Monroe, Mich.; three sons, Ross LATURNER, Decatur and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William and Orville LATURNER, Monroe, Mich.; one half-brother, Lee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LATURNER, Markle; 21 grandchildren and 19 great grandchildren. Three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>daughters preceded him in death.</w:t>
      </w:r>
    </w:p>
    <w:p w14:paraId="6179C491" w14:textId="5BA6063E" w:rsidR="00CE67F2" w:rsidRPr="009A0BA8" w:rsidRDefault="00DF3B22" w:rsidP="00F54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 xml:space="preserve">  Funeral services will be held at 2 o'clock Sunday afternoon at the</w:t>
      </w:r>
      <w:r w:rsidR="00F54901" w:rsidRPr="009A0BA8"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9A0BA8">
        <w:rPr>
          <w:rFonts w:ascii="Book Antiqua" w:eastAsia="Times New Roman" w:hAnsi="Book Antiqua" w:cs="Courier New"/>
          <w:sz w:val="30"/>
          <w:szCs w:val="30"/>
        </w:rPr>
        <w:t xml:space="preserve">First Christian church, of which he was a member.  Burial will be in </w:t>
      </w:r>
      <w:r w:rsidR="009A0BA8" w:rsidRPr="009A0BA8">
        <w:rPr>
          <w:rFonts w:ascii="Book Antiqua" w:eastAsia="Times New Roman" w:hAnsi="Book Antiqua" w:cs="Courier New"/>
          <w:sz w:val="30"/>
          <w:szCs w:val="30"/>
        </w:rPr>
        <w:t>the Fairview</w:t>
      </w:r>
      <w:r w:rsidRPr="009A0BA8">
        <w:rPr>
          <w:rFonts w:ascii="Book Antiqua" w:eastAsia="Times New Roman" w:hAnsi="Book Antiqua" w:cs="Courier New"/>
          <w:sz w:val="30"/>
          <w:szCs w:val="30"/>
        </w:rPr>
        <w:t xml:space="preserve"> cemetery.</w:t>
      </w:r>
    </w:p>
    <w:p w14:paraId="1776CB4A" w14:textId="77777777" w:rsidR="00F54901" w:rsidRPr="009A0BA8" w:rsidRDefault="00F54901" w:rsidP="00F54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hAnsi="Book Antiqua"/>
          <w:sz w:val="30"/>
          <w:szCs w:val="30"/>
        </w:rPr>
      </w:pPr>
    </w:p>
    <w:p w14:paraId="22786A66" w14:textId="77777777" w:rsidR="009A0BA8" w:rsidRPr="009A0BA8" w:rsidRDefault="00F54901" w:rsidP="00F54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>Evening News-Banner, Wells County, I</w:t>
      </w:r>
      <w:r w:rsidR="009A0BA8" w:rsidRPr="009A0BA8">
        <w:rPr>
          <w:rFonts w:ascii="Book Antiqua" w:eastAsia="Times New Roman" w:hAnsi="Book Antiqua" w:cs="Courier New"/>
          <w:sz w:val="30"/>
          <w:szCs w:val="30"/>
        </w:rPr>
        <w:t>ndiana</w:t>
      </w:r>
    </w:p>
    <w:p w14:paraId="43619CD7" w14:textId="57F60192" w:rsidR="00F54901" w:rsidRPr="009A0BA8" w:rsidRDefault="00F54901" w:rsidP="00F54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9A0BA8">
        <w:rPr>
          <w:rFonts w:ascii="Book Antiqua" w:eastAsia="Times New Roman" w:hAnsi="Book Antiqua" w:cs="Courier New"/>
          <w:sz w:val="30"/>
          <w:szCs w:val="30"/>
        </w:rPr>
        <w:t>Friday, 8 Feb 1935</w:t>
      </w:r>
      <w:r w:rsidR="009A0BA8" w:rsidRPr="009A0BA8">
        <w:rPr>
          <w:rFonts w:ascii="Book Antiqua" w:eastAsia="Times New Roman" w:hAnsi="Book Antiqua" w:cs="Courier New"/>
          <w:sz w:val="30"/>
          <w:szCs w:val="30"/>
        </w:rPr>
        <w:t>, p. 1</w:t>
      </w:r>
    </w:p>
    <w:p w14:paraId="12CABE79" w14:textId="77777777" w:rsidR="00F54901" w:rsidRPr="00F54901" w:rsidRDefault="00F54901" w:rsidP="00F54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ok Antiqua" w:eastAsia="Times New Roman" w:hAnsi="Book Antiqua" w:cs="Courier New"/>
          <w:sz w:val="24"/>
          <w:szCs w:val="24"/>
        </w:rPr>
      </w:pPr>
    </w:p>
    <w:p w14:paraId="3ABA3F1E" w14:textId="77777777" w:rsidR="00F54901" w:rsidRDefault="00F54901"/>
    <w:sectPr w:rsidR="00F54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B22"/>
    <w:rsid w:val="009A0BA8"/>
    <w:rsid w:val="00B55A5A"/>
    <w:rsid w:val="00CE67F2"/>
    <w:rsid w:val="00DF3B22"/>
    <w:rsid w:val="00F5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F75F6"/>
  <w15:docId w15:val="{8D2FD305-08B8-4DFA-9D7A-CFEC5AF66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3B2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173</Words>
  <Characters>909</Characters>
  <Application>Microsoft Office Word</Application>
  <DocSecurity>0</DocSecurity>
  <Lines>22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2016-01-08T01:46:00Z</dcterms:created>
  <dcterms:modified xsi:type="dcterms:W3CDTF">2026-04-08T20:23:00Z</dcterms:modified>
</cp:coreProperties>
</file>