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58297" w14:textId="77777777" w:rsidR="00DF6848" w:rsidRDefault="001510EF" w:rsidP="00E54524">
      <w:pPr>
        <w:contextualSpacing/>
        <w:jc w:val="center"/>
        <w:rPr>
          <w:rFonts w:ascii="Book Antiqua" w:hAnsi="Book Antiqua"/>
          <w:sz w:val="40"/>
          <w:szCs w:val="40"/>
        </w:rPr>
      </w:pPr>
      <w:r>
        <w:rPr>
          <w:rFonts w:ascii="Book Antiqua" w:hAnsi="Book Antiqua"/>
          <w:sz w:val="40"/>
          <w:szCs w:val="40"/>
        </w:rPr>
        <w:t>Lanta Alice (Gehrett) Krieg</w:t>
      </w:r>
    </w:p>
    <w:p w14:paraId="785FB943" w14:textId="77777777" w:rsidR="001510EF" w:rsidRDefault="001510EF" w:rsidP="00E54524">
      <w:pPr>
        <w:contextualSpacing/>
        <w:jc w:val="center"/>
        <w:rPr>
          <w:rFonts w:ascii="Book Antiqua" w:hAnsi="Book Antiqua"/>
          <w:sz w:val="40"/>
          <w:szCs w:val="40"/>
        </w:rPr>
      </w:pPr>
      <w:r>
        <w:rPr>
          <w:rFonts w:ascii="Book Antiqua" w:hAnsi="Book Antiqua"/>
          <w:sz w:val="40"/>
          <w:szCs w:val="40"/>
        </w:rPr>
        <w:t>April 15, 1930 – June 20, 2019</w:t>
      </w:r>
    </w:p>
    <w:p w14:paraId="0B533A73" w14:textId="77777777" w:rsidR="00E54524" w:rsidRDefault="00E54524" w:rsidP="00E54524">
      <w:pPr>
        <w:contextualSpacing/>
        <w:jc w:val="center"/>
        <w:rPr>
          <w:rFonts w:ascii="Book Antiqua" w:hAnsi="Book Antiqua"/>
          <w:sz w:val="40"/>
          <w:szCs w:val="40"/>
        </w:rPr>
      </w:pPr>
    </w:p>
    <w:p w14:paraId="12F6120A" w14:textId="77777777" w:rsidR="00E54524" w:rsidRDefault="001510EF" w:rsidP="00E54524">
      <w:pPr>
        <w:contextualSpacing/>
        <w:jc w:val="center"/>
        <w:rPr>
          <w:rFonts w:ascii="Book Antiqua" w:hAnsi="Book Antiqua"/>
          <w:sz w:val="40"/>
          <w:szCs w:val="40"/>
        </w:rPr>
      </w:pPr>
      <w:r>
        <w:rPr>
          <w:noProof/>
        </w:rPr>
        <w:drawing>
          <wp:inline distT="0" distB="0" distL="0" distR="0" wp14:anchorId="09B8A584" wp14:editId="0BB27905">
            <wp:extent cx="2697480" cy="1966121"/>
            <wp:effectExtent l="0" t="0" r="7620" b="0"/>
            <wp:docPr id="1" name="Picture 1" descr="https://images.findagrave.com/photos/2011/223/33585658_13131930379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1/223/33585658_131319303798.jpg"/>
                    <pic:cNvPicPr>
                      <a:picLocks noChangeAspect="1" noChangeArrowheads="1"/>
                    </pic:cNvPicPr>
                  </pic:nvPicPr>
                  <pic:blipFill rotWithShape="1">
                    <a:blip r:embed="rId4">
                      <a:extLst>
                        <a:ext uri="{28A0092B-C50C-407E-A947-70E740481C1C}">
                          <a14:useLocalDpi xmlns:a14="http://schemas.microsoft.com/office/drawing/2010/main" val="0"/>
                        </a:ext>
                      </a:extLst>
                    </a:blip>
                    <a:srcRect l="24327" t="9490" r="21057" b="37418"/>
                    <a:stretch/>
                  </pic:blipFill>
                  <pic:spPr bwMode="auto">
                    <a:xfrm>
                      <a:off x="0" y="0"/>
                      <a:ext cx="2697480" cy="1966121"/>
                    </a:xfrm>
                    <a:prstGeom prst="rect">
                      <a:avLst/>
                    </a:prstGeom>
                    <a:noFill/>
                    <a:ln>
                      <a:noFill/>
                    </a:ln>
                    <a:extLst>
                      <a:ext uri="{53640926-AAD7-44D8-BBD7-CCE9431645EC}">
                        <a14:shadowObscured xmlns:a14="http://schemas.microsoft.com/office/drawing/2010/main"/>
                      </a:ext>
                    </a:extLst>
                  </pic:spPr>
                </pic:pic>
              </a:graphicData>
            </a:graphic>
          </wp:inline>
        </w:drawing>
      </w:r>
    </w:p>
    <w:p w14:paraId="051ECF52" w14:textId="77777777" w:rsidR="005E70A2" w:rsidRPr="005E70A2" w:rsidRDefault="005E70A2" w:rsidP="00E54524">
      <w:pPr>
        <w:contextualSpacing/>
        <w:jc w:val="center"/>
        <w:rPr>
          <w:rFonts w:ascii="Book Antiqua" w:hAnsi="Book Antiqua"/>
          <w:sz w:val="30"/>
          <w:szCs w:val="30"/>
        </w:rPr>
      </w:pPr>
      <w:r w:rsidRPr="005E70A2">
        <w:rPr>
          <w:rFonts w:ascii="Book Antiqua" w:hAnsi="Book Antiqua"/>
          <w:sz w:val="30"/>
          <w:szCs w:val="30"/>
        </w:rPr>
        <w:t xml:space="preserve">Photo by </w:t>
      </w:r>
      <w:r w:rsidR="00DF6848">
        <w:rPr>
          <w:rFonts w:ascii="Book Antiqua" w:hAnsi="Book Antiqua"/>
          <w:sz w:val="30"/>
          <w:szCs w:val="30"/>
        </w:rPr>
        <w:t>Annie (Kunkel) Hoffmeier</w:t>
      </w:r>
    </w:p>
    <w:p w14:paraId="0A042D6C" w14:textId="77777777" w:rsidR="005E70A2" w:rsidRDefault="005E70A2" w:rsidP="00E54524">
      <w:pPr>
        <w:contextualSpacing/>
        <w:jc w:val="center"/>
        <w:rPr>
          <w:rFonts w:ascii="Book Antiqua" w:hAnsi="Book Antiqua"/>
          <w:sz w:val="40"/>
          <w:szCs w:val="40"/>
        </w:rPr>
      </w:pPr>
    </w:p>
    <w:p w14:paraId="5D4F374A" w14:textId="77777777" w:rsidR="00DF6848" w:rsidRDefault="001510EF" w:rsidP="001510EF">
      <w:pPr>
        <w:contextualSpacing/>
        <w:rPr>
          <w:rFonts w:ascii="Book Antiqua" w:hAnsi="Book Antiqua"/>
          <w:sz w:val="30"/>
          <w:szCs w:val="30"/>
        </w:rPr>
      </w:pPr>
      <w:r>
        <w:rPr>
          <w:rFonts w:ascii="Book Antiqua" w:hAnsi="Book Antiqua"/>
          <w:sz w:val="30"/>
          <w:szCs w:val="30"/>
        </w:rPr>
        <w:t xml:space="preserve">   </w:t>
      </w:r>
      <w:r w:rsidRPr="001510EF">
        <w:rPr>
          <w:rFonts w:ascii="Book Antiqua" w:hAnsi="Book Antiqua"/>
          <w:sz w:val="30"/>
          <w:szCs w:val="30"/>
        </w:rPr>
        <w:t>Lanta Alice Krieg, 89 of Ossian passed away on Thursday morning, June 20, 2019, at Ossian Health &amp; Rehab Center. Alice was born on April 15, 1930 in Grand Rapids, Michigan to Harry Samuel &amp; Ruth Esther (Reber) Gehrett.</w:t>
      </w:r>
      <w:r w:rsidRPr="001510EF">
        <w:rPr>
          <w:rFonts w:ascii="Book Antiqua" w:hAnsi="Book Antiqua"/>
          <w:sz w:val="30"/>
          <w:szCs w:val="30"/>
        </w:rPr>
        <w:br/>
      </w:r>
      <w:r>
        <w:rPr>
          <w:rFonts w:ascii="Book Antiqua" w:hAnsi="Book Antiqua"/>
          <w:sz w:val="30"/>
          <w:szCs w:val="30"/>
        </w:rPr>
        <w:t xml:space="preserve">   </w:t>
      </w:r>
      <w:r w:rsidRPr="001510EF">
        <w:rPr>
          <w:rFonts w:ascii="Book Antiqua" w:hAnsi="Book Antiqua"/>
          <w:sz w:val="30"/>
          <w:szCs w:val="30"/>
        </w:rPr>
        <w:t>A lifelong Wells County resident, she attended P.A. Allen High School and worked as a cook and bartender at Oil City Tavern. Alice also worked at Billy Ann’s and the Wayne Wood Inn in Fort Wayne. She was a member of the Bluffton Moose Lodge and the American Legion Post #111 Auxiliary since 1966.</w:t>
      </w:r>
      <w:r w:rsidRPr="001510EF">
        <w:rPr>
          <w:rFonts w:ascii="Book Antiqua" w:hAnsi="Book Antiqua"/>
          <w:sz w:val="30"/>
          <w:szCs w:val="30"/>
        </w:rPr>
        <w:br/>
      </w:r>
      <w:r>
        <w:rPr>
          <w:rFonts w:ascii="Book Antiqua" w:hAnsi="Book Antiqua"/>
          <w:sz w:val="30"/>
          <w:szCs w:val="30"/>
        </w:rPr>
        <w:t xml:space="preserve">   </w:t>
      </w:r>
      <w:r w:rsidRPr="001510EF">
        <w:rPr>
          <w:rFonts w:ascii="Book Antiqua" w:hAnsi="Book Antiqua"/>
          <w:sz w:val="30"/>
          <w:szCs w:val="30"/>
        </w:rPr>
        <w:t>On October 29, 1965 in Kentucky, Alice and Wayland Eugene Krieg were married and he preceded her in death on February 16, 1991.</w:t>
      </w:r>
      <w:r w:rsidRPr="001510EF">
        <w:rPr>
          <w:rFonts w:ascii="Book Antiqua" w:hAnsi="Book Antiqua"/>
          <w:sz w:val="30"/>
          <w:szCs w:val="30"/>
        </w:rPr>
        <w:br/>
        <w:t>Survivors include 2 children; Connie Medsker and Richard (Diana) Houdyshell, both of Fort Wayne along with seven grandchildren and four great-grandchildren.</w:t>
      </w:r>
      <w:r>
        <w:rPr>
          <w:rFonts w:ascii="Book Antiqua" w:hAnsi="Book Antiqua"/>
          <w:sz w:val="30"/>
          <w:szCs w:val="30"/>
        </w:rPr>
        <w:t xml:space="preserve"> </w:t>
      </w:r>
      <w:r w:rsidRPr="001510EF">
        <w:rPr>
          <w:rFonts w:ascii="Book Antiqua" w:hAnsi="Book Antiqua"/>
          <w:sz w:val="30"/>
          <w:szCs w:val="30"/>
        </w:rPr>
        <w:t>She is also survived by siblings; Ethel Medsker of Fort Wayne, Harriett Bennett of Bluffton, Mary Jane Kessler of Fort Wayne, Karen Hartman of Montpelier and Sharon Uhle of Michigan and George Gehrett of Bluffton and Richard Lee of Michigan.</w:t>
      </w:r>
      <w:r w:rsidRPr="001510EF">
        <w:rPr>
          <w:rFonts w:ascii="Book Antiqua" w:hAnsi="Book Antiqua"/>
          <w:sz w:val="30"/>
          <w:szCs w:val="30"/>
        </w:rPr>
        <w:br/>
      </w:r>
      <w:r>
        <w:rPr>
          <w:rFonts w:ascii="Book Antiqua" w:hAnsi="Book Antiqua"/>
          <w:sz w:val="30"/>
          <w:szCs w:val="30"/>
        </w:rPr>
        <w:t xml:space="preserve">   </w:t>
      </w:r>
      <w:r w:rsidRPr="001510EF">
        <w:rPr>
          <w:rFonts w:ascii="Book Antiqua" w:hAnsi="Book Antiqua"/>
          <w:sz w:val="30"/>
          <w:szCs w:val="30"/>
        </w:rPr>
        <w:t>Alice is preceded in death by three sons; Patrick, Martin and Harry Houdyshell, a grandson, Josh and a sister, Bernice Dean. </w:t>
      </w:r>
      <w:r w:rsidRPr="001510EF">
        <w:rPr>
          <w:rFonts w:ascii="Book Antiqua" w:hAnsi="Book Antiqua"/>
          <w:sz w:val="30"/>
          <w:szCs w:val="30"/>
        </w:rPr>
        <w:br/>
      </w:r>
      <w:r>
        <w:rPr>
          <w:rFonts w:ascii="Book Antiqua" w:hAnsi="Book Antiqua"/>
          <w:sz w:val="30"/>
          <w:szCs w:val="30"/>
        </w:rPr>
        <w:t xml:space="preserve">   </w:t>
      </w:r>
      <w:r w:rsidRPr="001510EF">
        <w:rPr>
          <w:rFonts w:ascii="Book Antiqua" w:hAnsi="Book Antiqua"/>
          <w:sz w:val="30"/>
          <w:szCs w:val="30"/>
        </w:rPr>
        <w:t>Services will be held at 10 A.M. Monday (June 24, 2019) at the Thoma/Rich, Lemler Funeral Home in Bluffton with Rev. Lyle Breeding officiating. Burial will follow at Fairview Cemetery in Bluffton. </w:t>
      </w:r>
      <w:r w:rsidRPr="001510EF">
        <w:rPr>
          <w:rFonts w:ascii="Book Antiqua" w:hAnsi="Book Antiqua"/>
          <w:sz w:val="30"/>
          <w:szCs w:val="30"/>
        </w:rPr>
        <w:br/>
      </w:r>
      <w:r>
        <w:rPr>
          <w:rFonts w:ascii="Book Antiqua" w:hAnsi="Book Antiqua"/>
          <w:sz w:val="30"/>
          <w:szCs w:val="30"/>
        </w:rPr>
        <w:t xml:space="preserve">   </w:t>
      </w:r>
      <w:r w:rsidRPr="001510EF">
        <w:rPr>
          <w:rFonts w:ascii="Book Antiqua" w:hAnsi="Book Antiqua"/>
          <w:sz w:val="30"/>
          <w:szCs w:val="30"/>
        </w:rPr>
        <w:t>Calling hours will be from 12 Noon to 5 P.M. on Sunday at the funeral home, and for one hour prior to the service on Monday. </w:t>
      </w:r>
      <w:r w:rsidRPr="001510EF">
        <w:rPr>
          <w:rFonts w:ascii="Book Antiqua" w:hAnsi="Book Antiqua"/>
          <w:sz w:val="30"/>
          <w:szCs w:val="30"/>
        </w:rPr>
        <w:br/>
      </w:r>
      <w:r>
        <w:rPr>
          <w:rFonts w:ascii="Book Antiqua" w:hAnsi="Book Antiqua"/>
          <w:sz w:val="30"/>
          <w:szCs w:val="30"/>
        </w:rPr>
        <w:t xml:space="preserve">   </w:t>
      </w:r>
      <w:r w:rsidRPr="001510EF">
        <w:rPr>
          <w:rFonts w:ascii="Book Antiqua" w:hAnsi="Book Antiqua"/>
          <w:sz w:val="30"/>
          <w:szCs w:val="30"/>
        </w:rPr>
        <w:t>Memorials may be made to the Friends of the Wells County Animal Shelter. </w:t>
      </w:r>
    </w:p>
    <w:p w14:paraId="4308EE6B" w14:textId="77777777" w:rsidR="001510EF" w:rsidRDefault="001510EF" w:rsidP="001510EF">
      <w:pPr>
        <w:contextualSpacing/>
        <w:rPr>
          <w:rFonts w:ascii="Book Antiqua" w:hAnsi="Book Antiqua"/>
          <w:sz w:val="30"/>
          <w:szCs w:val="30"/>
        </w:rPr>
      </w:pPr>
    </w:p>
    <w:p w14:paraId="48AF6539" w14:textId="77777777" w:rsidR="001510EF" w:rsidRDefault="001510EF" w:rsidP="001510EF">
      <w:pPr>
        <w:contextualSpacing/>
        <w:rPr>
          <w:rFonts w:ascii="Book Antiqua" w:hAnsi="Book Antiqua"/>
          <w:sz w:val="30"/>
          <w:szCs w:val="30"/>
        </w:rPr>
      </w:pPr>
      <w:r>
        <w:rPr>
          <w:rFonts w:ascii="Book Antiqua" w:hAnsi="Book Antiqua"/>
          <w:sz w:val="30"/>
          <w:szCs w:val="30"/>
        </w:rPr>
        <w:t>Thoma/Rich Funeral Home, Wells County, Indiana</w:t>
      </w:r>
    </w:p>
    <w:p w14:paraId="0BCB1A32" w14:textId="77777777" w:rsidR="001510EF" w:rsidRPr="001510EF" w:rsidRDefault="001510EF" w:rsidP="001510EF">
      <w:pPr>
        <w:contextualSpacing/>
        <w:rPr>
          <w:rFonts w:ascii="Book Antiqua" w:hAnsi="Book Antiqua"/>
          <w:sz w:val="30"/>
          <w:szCs w:val="30"/>
        </w:rPr>
      </w:pPr>
      <w:r>
        <w:rPr>
          <w:rFonts w:ascii="Book Antiqua" w:hAnsi="Book Antiqua"/>
          <w:sz w:val="30"/>
          <w:szCs w:val="30"/>
        </w:rPr>
        <w:t>June 20, 2019</w:t>
      </w:r>
    </w:p>
    <w:sectPr w:rsidR="001510EF" w:rsidRPr="001510EF" w:rsidSect="00256A19">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54524"/>
    <w:rsid w:val="000931F9"/>
    <w:rsid w:val="000D44E9"/>
    <w:rsid w:val="001510EF"/>
    <w:rsid w:val="001C24FB"/>
    <w:rsid w:val="001E5E6E"/>
    <w:rsid w:val="00256A19"/>
    <w:rsid w:val="004C4886"/>
    <w:rsid w:val="005E70A2"/>
    <w:rsid w:val="005F4559"/>
    <w:rsid w:val="007628DC"/>
    <w:rsid w:val="007E7C52"/>
    <w:rsid w:val="00885643"/>
    <w:rsid w:val="008D4408"/>
    <w:rsid w:val="008E23B0"/>
    <w:rsid w:val="009D308C"/>
    <w:rsid w:val="00A75FF0"/>
    <w:rsid w:val="00B45C41"/>
    <w:rsid w:val="00B55454"/>
    <w:rsid w:val="00BC6400"/>
    <w:rsid w:val="00C06E7F"/>
    <w:rsid w:val="00C95CB0"/>
    <w:rsid w:val="00D16A38"/>
    <w:rsid w:val="00D63FD9"/>
    <w:rsid w:val="00DF6848"/>
    <w:rsid w:val="00E16677"/>
    <w:rsid w:val="00E54524"/>
    <w:rsid w:val="00F05F77"/>
    <w:rsid w:val="00F108B3"/>
    <w:rsid w:val="00F27C02"/>
    <w:rsid w:val="00F34E6C"/>
    <w:rsid w:val="00F76D96"/>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C6C7E"/>
  <w15:docId w15:val="{EB98E2E5-EC13-4258-8465-E307781A0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4524"/>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452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6911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298</Words>
  <Characters>1449</Characters>
  <Application>Microsoft Office Word</Application>
  <DocSecurity>0</DocSecurity>
  <Lines>38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2019-06-20T22:42:00Z</dcterms:created>
  <dcterms:modified xsi:type="dcterms:W3CDTF">2026-04-06T19:46:00Z</dcterms:modified>
</cp:coreProperties>
</file>