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2AB3D" w14:textId="77777777" w:rsidR="00DC7122" w:rsidRPr="00DC7122" w:rsidRDefault="00DC7122" w:rsidP="00DC7122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DC7122">
        <w:rPr>
          <w:rFonts w:ascii="Book Antiqua" w:hAnsi="Book Antiqua" w:cs="Arial"/>
          <w:sz w:val="40"/>
          <w:szCs w:val="40"/>
        </w:rPr>
        <w:t>William B. Inskeep</w:t>
      </w:r>
    </w:p>
    <w:p w14:paraId="51635417" w14:textId="77777777" w:rsidR="00DC7122" w:rsidRPr="00DC7122" w:rsidRDefault="00DC7122" w:rsidP="00DC7122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DC7122">
        <w:rPr>
          <w:rFonts w:ascii="Book Antiqua" w:hAnsi="Book Antiqua" w:cs="Arial"/>
          <w:sz w:val="40"/>
          <w:szCs w:val="40"/>
        </w:rPr>
        <w:t>September 14, 1928 – August 13, 2009</w:t>
      </w:r>
    </w:p>
    <w:p w14:paraId="5E8C7D75" w14:textId="77777777" w:rsidR="00DC7122" w:rsidRPr="00DC7122" w:rsidRDefault="00DC7122" w:rsidP="00DC7122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6B384974" w14:textId="77777777" w:rsidR="00DC7122" w:rsidRPr="00DC7122" w:rsidRDefault="00DC7122" w:rsidP="00DC7122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DC712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23BA5A8" wp14:editId="62516E5B">
            <wp:extent cx="3657600" cy="2116015"/>
            <wp:effectExtent l="0" t="0" r="0" b="0"/>
            <wp:docPr id="20063367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42" cy="212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ED0A8" w14:textId="77777777" w:rsidR="00DC7122" w:rsidRPr="00DC7122" w:rsidRDefault="00DC7122" w:rsidP="00DC7122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DC7122">
        <w:rPr>
          <w:rFonts w:ascii="Book Antiqua" w:hAnsi="Book Antiqua" w:cs="Arial"/>
          <w:sz w:val="30"/>
          <w:szCs w:val="30"/>
        </w:rPr>
        <w:t>Photo by Pretty Little Grave Seekers</w:t>
      </w:r>
    </w:p>
    <w:p w14:paraId="7A51350B" w14:textId="43D582B4" w:rsidR="00000000" w:rsidRDefault="003600E0" w:rsidP="00DC7122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DC7122">
        <w:rPr>
          <w:rFonts w:ascii="Book Antiqua" w:hAnsi="Book Antiqua" w:cs="Arial"/>
          <w:sz w:val="30"/>
          <w:szCs w:val="30"/>
        </w:rPr>
        <w:br/>
      </w:r>
      <w:r w:rsidR="00DC7122">
        <w:rPr>
          <w:rFonts w:ascii="Book Antiqua" w:hAnsi="Book Antiqua" w:cs="Arial"/>
          <w:sz w:val="30"/>
          <w:szCs w:val="30"/>
        </w:rPr>
        <w:t xml:space="preserve">   </w:t>
      </w:r>
      <w:r w:rsidRPr="00DC7122">
        <w:rPr>
          <w:rFonts w:ascii="Book Antiqua" w:hAnsi="Book Antiqua" w:cs="Arial"/>
          <w:sz w:val="30"/>
          <w:szCs w:val="30"/>
        </w:rPr>
        <w:t xml:space="preserve">William B. "Bill" Inskeep, 80, Bluffton, died at 4:02 p.m. Thursday, August 13, </w:t>
      </w:r>
      <w:proofErr w:type="gramStart"/>
      <w:r w:rsidRPr="00DC7122">
        <w:rPr>
          <w:rFonts w:ascii="Book Antiqua" w:hAnsi="Book Antiqua" w:cs="Arial"/>
          <w:sz w:val="30"/>
          <w:szCs w:val="30"/>
        </w:rPr>
        <w:t>2009</w:t>
      </w:r>
      <w:proofErr w:type="gramEnd"/>
      <w:r w:rsidRPr="00DC7122">
        <w:rPr>
          <w:rFonts w:ascii="Book Antiqua" w:hAnsi="Book Antiqua" w:cs="Arial"/>
          <w:sz w:val="30"/>
          <w:szCs w:val="30"/>
        </w:rPr>
        <w:t xml:space="preserve"> in Allen County. Born in Wells County on September 14, 1928 to Charles B. and Mary E. (Reece) Inskeep, he married Doris E. Vickrey on August 26, 1950 in Liberty Center; she survives.</w:t>
      </w:r>
      <w:r w:rsidRPr="00DC7122">
        <w:rPr>
          <w:rFonts w:ascii="Book Antiqua" w:hAnsi="Book Antiqua" w:cs="Arial"/>
          <w:sz w:val="30"/>
          <w:szCs w:val="30"/>
        </w:rPr>
        <w:br/>
      </w:r>
      <w:r w:rsidR="00DC7122">
        <w:rPr>
          <w:rFonts w:ascii="Book Antiqua" w:hAnsi="Book Antiqua" w:cs="Arial"/>
          <w:sz w:val="30"/>
          <w:szCs w:val="30"/>
        </w:rPr>
        <w:t xml:space="preserve">   </w:t>
      </w:r>
      <w:r w:rsidRPr="00DC7122">
        <w:rPr>
          <w:rFonts w:ascii="Book Antiqua" w:hAnsi="Book Antiqua" w:cs="Arial"/>
          <w:sz w:val="30"/>
          <w:szCs w:val="30"/>
        </w:rPr>
        <w:t xml:space="preserve">A 1946 graduate of </w:t>
      </w:r>
      <w:proofErr w:type="spellStart"/>
      <w:r w:rsidRPr="00DC7122">
        <w:rPr>
          <w:rFonts w:ascii="Book Antiqua" w:hAnsi="Book Antiqua" w:cs="Arial"/>
          <w:sz w:val="30"/>
          <w:szCs w:val="30"/>
        </w:rPr>
        <w:t>Rockcreek</w:t>
      </w:r>
      <w:proofErr w:type="spellEnd"/>
      <w:r w:rsidRPr="00DC7122">
        <w:rPr>
          <w:rFonts w:ascii="Book Antiqua" w:hAnsi="Book Antiqua" w:cs="Arial"/>
          <w:sz w:val="30"/>
          <w:szCs w:val="30"/>
        </w:rPr>
        <w:t xml:space="preserve"> High School, where he was a member of 1946 Wells County Tourney Champions basketball team, Mr. Inskeep retired from NIPSCO after 39 years as a welder and mechanic. He also was a farmer, raising sheep and cattle. He was a member of the Liberty Center United Methodist Church, a former member of the United Steel Workers Union, loved basketball and was an avid Indiana Pacers fan.</w:t>
      </w:r>
      <w:r w:rsidRPr="00DC7122">
        <w:rPr>
          <w:rFonts w:ascii="Book Antiqua" w:hAnsi="Book Antiqua" w:cs="Arial"/>
          <w:sz w:val="30"/>
          <w:szCs w:val="30"/>
        </w:rPr>
        <w:br/>
      </w:r>
      <w:r w:rsidR="00DC7122">
        <w:rPr>
          <w:rFonts w:ascii="Book Antiqua" w:hAnsi="Book Antiqua" w:cs="Arial"/>
          <w:sz w:val="30"/>
          <w:szCs w:val="30"/>
        </w:rPr>
        <w:t xml:space="preserve">   </w:t>
      </w:r>
      <w:r w:rsidRPr="00DC7122">
        <w:rPr>
          <w:rFonts w:ascii="Book Antiqua" w:hAnsi="Book Antiqua" w:cs="Arial"/>
          <w:sz w:val="30"/>
          <w:szCs w:val="30"/>
        </w:rPr>
        <w:t>Other survivors include a son, Kent (Lana) Inskeep of Bluffton; two daughters, Susan (John) Freds-Dowling and Jan (James) Miller, both of Redlands, Calif.; two sisters, Emojean Brown of Bluffton and Charlene Young of Napoleon, Ohio; nine grandchildren; and six great grandchildren. He was preceded in death by three sisters, Dortha Rochon, Mary Line and Virginia Lieurance; and a grand-daughter, Jordyn Miller.</w:t>
      </w:r>
      <w:r w:rsidRPr="00DC7122">
        <w:rPr>
          <w:rFonts w:ascii="Book Antiqua" w:hAnsi="Book Antiqua" w:cs="Arial"/>
          <w:sz w:val="30"/>
          <w:szCs w:val="30"/>
        </w:rPr>
        <w:br/>
      </w:r>
      <w:r w:rsidR="00DC7122">
        <w:rPr>
          <w:rFonts w:ascii="Book Antiqua" w:hAnsi="Book Antiqua" w:cs="Arial"/>
          <w:sz w:val="30"/>
          <w:szCs w:val="30"/>
        </w:rPr>
        <w:t xml:space="preserve">   </w:t>
      </w:r>
      <w:r w:rsidRPr="00DC7122">
        <w:rPr>
          <w:rFonts w:ascii="Book Antiqua" w:hAnsi="Book Antiqua" w:cs="Arial"/>
          <w:sz w:val="30"/>
          <w:szCs w:val="30"/>
        </w:rPr>
        <w:t xml:space="preserve">Services will be held Tuesday at 10:30 a.m. at the </w:t>
      </w:r>
      <w:proofErr w:type="spellStart"/>
      <w:r w:rsidRPr="00DC7122">
        <w:rPr>
          <w:rFonts w:ascii="Book Antiqua" w:hAnsi="Book Antiqua" w:cs="Arial"/>
          <w:sz w:val="30"/>
          <w:szCs w:val="30"/>
        </w:rPr>
        <w:t>Thoma</w:t>
      </w:r>
      <w:proofErr w:type="spellEnd"/>
      <w:r w:rsidRPr="00DC7122">
        <w:rPr>
          <w:rFonts w:ascii="Book Antiqua" w:hAnsi="Book Antiqua" w:cs="Arial"/>
          <w:sz w:val="30"/>
          <w:szCs w:val="30"/>
        </w:rPr>
        <w:t>/Rich, Chaney &amp; Lemler Funeral Home with Pastor Devin Cook officiating. Calling hours there are Monday from 2:00 to 8:00 p.m. and Tuesday for one hour prior to the service. Burial will be in Fairview Cemetery.</w:t>
      </w:r>
      <w:r w:rsidRPr="00DC7122">
        <w:rPr>
          <w:rFonts w:ascii="Book Antiqua" w:hAnsi="Book Antiqua" w:cs="Arial"/>
          <w:sz w:val="30"/>
          <w:szCs w:val="30"/>
        </w:rPr>
        <w:br/>
      </w:r>
      <w:r w:rsidR="00DC7122">
        <w:rPr>
          <w:rFonts w:ascii="Book Antiqua" w:hAnsi="Book Antiqua" w:cs="Arial"/>
          <w:sz w:val="30"/>
          <w:szCs w:val="30"/>
        </w:rPr>
        <w:t xml:space="preserve">   </w:t>
      </w:r>
      <w:r w:rsidRPr="00DC7122">
        <w:rPr>
          <w:rFonts w:ascii="Book Antiqua" w:hAnsi="Book Antiqua" w:cs="Arial"/>
          <w:sz w:val="30"/>
          <w:szCs w:val="30"/>
        </w:rPr>
        <w:t>Preferred memorials are to the Liberty Center United Methodist Church or to the donor's choice.</w:t>
      </w:r>
    </w:p>
    <w:p w14:paraId="43E99D31" w14:textId="77777777" w:rsidR="00DC7122" w:rsidRPr="00DC7122" w:rsidRDefault="00DC7122" w:rsidP="00DC7122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61A8810" w14:textId="01801F9E" w:rsidR="00DC7122" w:rsidRPr="00DC7122" w:rsidRDefault="00DC7122" w:rsidP="00DC712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DC7122">
        <w:rPr>
          <w:rFonts w:ascii="Book Antiqua" w:hAnsi="Book Antiqua" w:cs="Arial"/>
          <w:sz w:val="30"/>
          <w:szCs w:val="30"/>
        </w:rPr>
        <w:t>Thoma</w:t>
      </w:r>
      <w:proofErr w:type="spellEnd"/>
      <w:r w:rsidRPr="00DC7122">
        <w:rPr>
          <w:rFonts w:ascii="Book Antiqua" w:hAnsi="Book Antiqua" w:cs="Arial"/>
          <w:sz w:val="30"/>
          <w:szCs w:val="30"/>
        </w:rPr>
        <w:t>/Rich, Lemler Funeral Home, Wells County, Indiana</w:t>
      </w:r>
    </w:p>
    <w:sectPr w:rsidR="00DC7122" w:rsidRPr="00DC7122" w:rsidSect="00DC7122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3215B"/>
    <w:rsid w:val="0005419C"/>
    <w:rsid w:val="00205680"/>
    <w:rsid w:val="003600E0"/>
    <w:rsid w:val="00720420"/>
    <w:rsid w:val="00751459"/>
    <w:rsid w:val="0079577A"/>
    <w:rsid w:val="007B34A5"/>
    <w:rsid w:val="00BA7D04"/>
    <w:rsid w:val="00DC7122"/>
    <w:rsid w:val="00E16677"/>
    <w:rsid w:val="00F27C02"/>
    <w:rsid w:val="00FB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09EA7"/>
  <w15:docId w15:val="{1BBD4687-2CC0-49BC-9CF2-B06A15CF9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267</Words>
  <Characters>1350</Characters>
  <Application>Microsoft Office Word</Application>
  <DocSecurity>0</DocSecurity>
  <Lines>25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2017-02-23T04:52:00Z</dcterms:created>
  <dcterms:modified xsi:type="dcterms:W3CDTF">2026-04-06T14:56:00Z</dcterms:modified>
</cp:coreProperties>
</file>