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BBF06B" w14:textId="77777777" w:rsidR="00471B77" w:rsidRDefault="00471B77" w:rsidP="009A050A">
      <w:pPr>
        <w:contextualSpacing/>
        <w:jc w:val="center"/>
        <w:rPr>
          <w:rFonts w:ascii="Book Antiqua" w:hAnsi="Book Antiqua"/>
          <w:sz w:val="40"/>
          <w:szCs w:val="40"/>
        </w:rPr>
      </w:pPr>
    </w:p>
    <w:p w14:paraId="7C5E3694" w14:textId="10250EF8" w:rsidR="009A050A" w:rsidRPr="009A050A" w:rsidRDefault="009A050A" w:rsidP="009A050A">
      <w:pPr>
        <w:contextualSpacing/>
        <w:jc w:val="center"/>
        <w:rPr>
          <w:rFonts w:ascii="Book Antiqua" w:hAnsi="Book Antiqua"/>
          <w:sz w:val="40"/>
          <w:szCs w:val="40"/>
        </w:rPr>
      </w:pPr>
      <w:r w:rsidRPr="009A050A">
        <w:rPr>
          <w:rFonts w:ascii="Book Antiqua" w:hAnsi="Book Antiqua"/>
          <w:sz w:val="40"/>
          <w:szCs w:val="40"/>
        </w:rPr>
        <w:t>Robert D. Heckman</w:t>
      </w:r>
    </w:p>
    <w:p w14:paraId="4560B74A" w14:textId="77777777" w:rsidR="009A050A" w:rsidRPr="009A050A" w:rsidRDefault="009A050A" w:rsidP="009A050A">
      <w:pPr>
        <w:contextualSpacing/>
        <w:jc w:val="center"/>
        <w:rPr>
          <w:rFonts w:ascii="Book Antiqua" w:hAnsi="Book Antiqua"/>
          <w:sz w:val="40"/>
          <w:szCs w:val="40"/>
        </w:rPr>
      </w:pPr>
      <w:r w:rsidRPr="009A050A">
        <w:rPr>
          <w:rFonts w:ascii="Book Antiqua" w:hAnsi="Book Antiqua"/>
          <w:sz w:val="40"/>
          <w:szCs w:val="40"/>
        </w:rPr>
        <w:t>December 1, 1947 – November 13, 2003</w:t>
      </w:r>
    </w:p>
    <w:p w14:paraId="2A645E89" w14:textId="77777777" w:rsidR="009A050A" w:rsidRDefault="009A050A" w:rsidP="001A7AE6">
      <w:pPr>
        <w:contextualSpacing/>
        <w:rPr>
          <w:rFonts w:ascii="Book Antiqua" w:hAnsi="Book Antiqua"/>
          <w:sz w:val="30"/>
          <w:szCs w:val="30"/>
        </w:rPr>
      </w:pPr>
    </w:p>
    <w:p w14:paraId="678B80A3" w14:textId="77777777" w:rsidR="009A050A" w:rsidRDefault="009A050A" w:rsidP="009A050A">
      <w:pPr>
        <w:contextualSpacing/>
        <w:jc w:val="center"/>
        <w:rPr>
          <w:rFonts w:ascii="Book Antiqua" w:hAnsi="Book Antiqua"/>
          <w:sz w:val="30"/>
          <w:szCs w:val="30"/>
        </w:rPr>
      </w:pPr>
      <w:r>
        <w:rPr>
          <w:noProof/>
        </w:rPr>
        <w:drawing>
          <wp:inline distT="0" distB="0" distL="0" distR="0" wp14:anchorId="539EE3C9" wp14:editId="73EFBDEA">
            <wp:extent cx="2973398" cy="2183683"/>
            <wp:effectExtent l="0" t="0" r="0" b="7620"/>
            <wp:docPr id="1" name="Picture 1" descr="https://images.findagrave.com/photos/2011/201/11401231_1311308210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1/201/11401231_131130821049.jpg"/>
                    <pic:cNvPicPr>
                      <a:picLocks noChangeAspect="1" noChangeArrowheads="1"/>
                    </pic:cNvPicPr>
                  </pic:nvPicPr>
                  <pic:blipFill rotWithShape="1">
                    <a:blip r:embed="rId4">
                      <a:extLst>
                        <a:ext uri="{28A0092B-C50C-407E-A947-70E740481C1C}">
                          <a14:useLocalDpi xmlns:a14="http://schemas.microsoft.com/office/drawing/2010/main" val="0"/>
                        </a:ext>
                      </a:extLst>
                    </a:blip>
                    <a:srcRect l="24371" t="28788" r="24307" b="20936"/>
                    <a:stretch/>
                  </pic:blipFill>
                  <pic:spPr bwMode="auto">
                    <a:xfrm>
                      <a:off x="0" y="0"/>
                      <a:ext cx="3001454" cy="2204287"/>
                    </a:xfrm>
                    <a:prstGeom prst="rect">
                      <a:avLst/>
                    </a:prstGeom>
                    <a:noFill/>
                    <a:ln>
                      <a:noFill/>
                    </a:ln>
                    <a:extLst>
                      <a:ext uri="{53640926-AAD7-44D8-BBD7-CCE9431645EC}">
                        <a14:shadowObscured xmlns:a14="http://schemas.microsoft.com/office/drawing/2010/main"/>
                      </a:ext>
                    </a:extLst>
                  </pic:spPr>
                </pic:pic>
              </a:graphicData>
            </a:graphic>
          </wp:inline>
        </w:drawing>
      </w:r>
    </w:p>
    <w:p w14:paraId="6DD2E95E" w14:textId="77777777" w:rsidR="009A050A" w:rsidRDefault="009A050A" w:rsidP="009A050A">
      <w:pPr>
        <w:contextualSpacing/>
        <w:jc w:val="center"/>
        <w:rPr>
          <w:rFonts w:ascii="Book Antiqua" w:hAnsi="Book Antiqua"/>
          <w:sz w:val="30"/>
          <w:szCs w:val="30"/>
        </w:rPr>
      </w:pPr>
      <w:r>
        <w:rPr>
          <w:rFonts w:ascii="Book Antiqua" w:hAnsi="Book Antiqua"/>
          <w:sz w:val="30"/>
          <w:szCs w:val="30"/>
        </w:rPr>
        <w:t>Photo by Pretty Little Grave Seekers</w:t>
      </w:r>
    </w:p>
    <w:p w14:paraId="4F4FBA87" w14:textId="77777777" w:rsidR="009A050A" w:rsidRDefault="009A050A" w:rsidP="001A7AE6">
      <w:pPr>
        <w:contextualSpacing/>
        <w:rPr>
          <w:rFonts w:ascii="Book Antiqua" w:hAnsi="Book Antiqua"/>
          <w:sz w:val="30"/>
          <w:szCs w:val="30"/>
        </w:rPr>
      </w:pPr>
    </w:p>
    <w:p w14:paraId="40B39ECA" w14:textId="16F3E4F0" w:rsidR="001762AF" w:rsidRDefault="00E532D7" w:rsidP="009A050A">
      <w:pPr>
        <w:contextualSpacing/>
        <w:rPr>
          <w:rFonts w:ascii="Book Antiqua" w:hAnsi="Book Antiqua"/>
          <w:sz w:val="30"/>
          <w:szCs w:val="30"/>
        </w:rPr>
      </w:pPr>
      <w:r w:rsidRPr="009A050A">
        <w:rPr>
          <w:rFonts w:ascii="Book Antiqua" w:hAnsi="Book Antiqua"/>
          <w:sz w:val="30"/>
          <w:szCs w:val="30"/>
        </w:rPr>
        <w:t xml:space="preserve">   </w:t>
      </w:r>
      <w:r w:rsidR="009A050A" w:rsidRPr="009A050A">
        <w:rPr>
          <w:rFonts w:ascii="Book Antiqua" w:hAnsi="Book Antiqua"/>
          <w:sz w:val="30"/>
          <w:szCs w:val="30"/>
        </w:rPr>
        <w:t>Robert D. "Bob" Heckman, 55, Bluffton, died at 12:50 am Thursday at Bluffton Regional Medical Center.</w:t>
      </w:r>
      <w:r w:rsidR="009A050A" w:rsidRPr="009A050A">
        <w:rPr>
          <w:rFonts w:ascii="Book Antiqua" w:hAnsi="Book Antiqua"/>
          <w:sz w:val="30"/>
          <w:szCs w:val="30"/>
        </w:rPr>
        <w:br/>
      </w:r>
      <w:r w:rsidR="00471B77">
        <w:rPr>
          <w:rFonts w:ascii="Book Antiqua" w:hAnsi="Book Antiqua"/>
          <w:sz w:val="30"/>
          <w:szCs w:val="30"/>
        </w:rPr>
        <w:t xml:space="preserve">   </w:t>
      </w:r>
      <w:r w:rsidR="009A050A" w:rsidRPr="009A050A">
        <w:rPr>
          <w:rFonts w:ascii="Book Antiqua" w:hAnsi="Book Antiqua"/>
          <w:sz w:val="30"/>
          <w:szCs w:val="30"/>
        </w:rPr>
        <w:t>Mr. Heckman began working at Dale's Auto and Truck Repair, which was then owned by his father, when he was 11 years old. He and his wife Linda were owner-operators of the business from 1984 until this year. He was a member and past director of the Indiana Towing and Wrecker Association. He was an active volunteer firefighter with the Bluffton Fire Department for 31 years and was a Navy veteran and member of American Legion Post 111, Bluffton.</w:t>
      </w:r>
      <w:r w:rsidR="009A050A" w:rsidRPr="009A050A">
        <w:rPr>
          <w:rFonts w:ascii="Book Antiqua" w:hAnsi="Book Antiqua"/>
          <w:sz w:val="30"/>
          <w:szCs w:val="30"/>
        </w:rPr>
        <w:br/>
      </w:r>
      <w:r w:rsidR="009A050A">
        <w:rPr>
          <w:rFonts w:ascii="Book Antiqua" w:hAnsi="Book Antiqua"/>
          <w:sz w:val="30"/>
          <w:szCs w:val="30"/>
        </w:rPr>
        <w:t xml:space="preserve">   </w:t>
      </w:r>
      <w:r w:rsidR="009A050A" w:rsidRPr="009A050A">
        <w:rPr>
          <w:rFonts w:ascii="Book Antiqua" w:hAnsi="Book Antiqua"/>
          <w:sz w:val="30"/>
          <w:szCs w:val="30"/>
        </w:rPr>
        <w:t>He was born Dec. 1, 1947, in Bluffton, To William Dale and Clara Bell Alkire Heckman. His marriage was June 7, 1967, in Portsmouth, Va., to Linda Grogg. His wife and his father, a Bluffton resident, survive.</w:t>
      </w:r>
      <w:r w:rsidR="009A050A" w:rsidRPr="009A050A">
        <w:rPr>
          <w:rFonts w:ascii="Book Antiqua" w:hAnsi="Book Antiqua"/>
          <w:sz w:val="30"/>
          <w:szCs w:val="30"/>
        </w:rPr>
        <w:br/>
      </w:r>
      <w:r w:rsidR="009A050A">
        <w:rPr>
          <w:rFonts w:ascii="Book Antiqua" w:hAnsi="Book Antiqua"/>
          <w:sz w:val="30"/>
          <w:szCs w:val="30"/>
        </w:rPr>
        <w:t xml:space="preserve">   </w:t>
      </w:r>
      <w:r w:rsidR="009A050A" w:rsidRPr="009A050A">
        <w:rPr>
          <w:rFonts w:ascii="Book Antiqua" w:hAnsi="Book Antiqua"/>
          <w:sz w:val="30"/>
          <w:szCs w:val="30"/>
        </w:rPr>
        <w:t xml:space="preserve">Also surviving are two sons, Bob Heckman II, of Craigville and </w:t>
      </w:r>
      <w:proofErr w:type="spellStart"/>
      <w:r w:rsidR="009A050A" w:rsidRPr="009A050A">
        <w:rPr>
          <w:rFonts w:ascii="Book Antiqua" w:hAnsi="Book Antiqua"/>
          <w:sz w:val="30"/>
          <w:szCs w:val="30"/>
        </w:rPr>
        <w:t>Nasthan</w:t>
      </w:r>
      <w:proofErr w:type="spellEnd"/>
      <w:r w:rsidR="009A050A" w:rsidRPr="009A050A">
        <w:rPr>
          <w:rFonts w:ascii="Book Antiqua" w:hAnsi="Book Antiqua"/>
          <w:sz w:val="30"/>
          <w:szCs w:val="30"/>
        </w:rPr>
        <w:t xml:space="preserve"> W. Heckman of Bluffton; six grandchildren; a brother, James Heckman, of Albion; and three sisters, Mrs. Richard (Sharon) Bouchez, of Craigville, Carolyn Humann, of Bluffton, and Debbie Lynn Heckman of Houston, Texas.</w:t>
      </w:r>
      <w:r w:rsidR="009A050A">
        <w:rPr>
          <w:rFonts w:ascii="Book Antiqua" w:hAnsi="Book Antiqua"/>
          <w:sz w:val="30"/>
          <w:szCs w:val="30"/>
        </w:rPr>
        <w:t xml:space="preserve"> </w:t>
      </w:r>
      <w:r w:rsidR="009A050A" w:rsidRPr="009A050A">
        <w:rPr>
          <w:rFonts w:ascii="Book Antiqua" w:hAnsi="Book Antiqua"/>
          <w:sz w:val="30"/>
          <w:szCs w:val="30"/>
        </w:rPr>
        <w:t>He was preceded in death by his mother and two sisters, Emma Mae Nave and Nora Heckman.</w:t>
      </w:r>
      <w:r w:rsidR="009A050A" w:rsidRPr="009A050A">
        <w:rPr>
          <w:rFonts w:ascii="Book Antiqua" w:hAnsi="Book Antiqua"/>
          <w:sz w:val="30"/>
          <w:szCs w:val="30"/>
        </w:rPr>
        <w:br/>
      </w:r>
      <w:r w:rsidR="009A050A">
        <w:rPr>
          <w:rFonts w:ascii="Book Antiqua" w:hAnsi="Book Antiqua"/>
          <w:sz w:val="30"/>
          <w:szCs w:val="30"/>
        </w:rPr>
        <w:t xml:space="preserve">   </w:t>
      </w:r>
      <w:r w:rsidR="009A050A" w:rsidRPr="009A050A">
        <w:rPr>
          <w:rFonts w:ascii="Book Antiqua" w:hAnsi="Book Antiqua"/>
          <w:sz w:val="30"/>
          <w:szCs w:val="30"/>
        </w:rPr>
        <w:t>Calling is from 6-8 pm Friday and 2-8 pm Saturday at Thoma/Rich, Hewitt and Chaney Funeral Home, 308 W. Washington St., Bluffton. Calling is also one hour prior to the funeral service, which are scheduled for 2 pm Sunday at First Church of the Nazarene, Bluffton, with Rev. Walter Graeflin and Rev. Larry Sheets officiating.</w:t>
      </w:r>
      <w:r w:rsidR="009A050A" w:rsidRPr="009A050A">
        <w:rPr>
          <w:rFonts w:ascii="Book Antiqua" w:hAnsi="Book Antiqua"/>
          <w:sz w:val="30"/>
          <w:szCs w:val="30"/>
        </w:rPr>
        <w:br/>
      </w:r>
      <w:r w:rsidR="009A050A">
        <w:rPr>
          <w:rFonts w:ascii="Book Antiqua" w:hAnsi="Book Antiqua"/>
          <w:sz w:val="30"/>
          <w:szCs w:val="30"/>
        </w:rPr>
        <w:t xml:space="preserve">   </w:t>
      </w:r>
      <w:r w:rsidR="009A050A" w:rsidRPr="009A050A">
        <w:rPr>
          <w:rFonts w:ascii="Book Antiqua" w:hAnsi="Book Antiqua"/>
          <w:sz w:val="30"/>
          <w:szCs w:val="30"/>
        </w:rPr>
        <w:t>Military graveside rites will be conducted by American Legion Post 111 at Fairview North Mausoleum, Bluffton.</w:t>
      </w:r>
      <w:r w:rsidR="009A050A" w:rsidRPr="009A050A">
        <w:rPr>
          <w:rFonts w:ascii="Book Antiqua" w:hAnsi="Book Antiqua"/>
          <w:sz w:val="30"/>
          <w:szCs w:val="30"/>
        </w:rPr>
        <w:br/>
      </w:r>
      <w:r w:rsidR="009A050A">
        <w:rPr>
          <w:rFonts w:ascii="Book Antiqua" w:hAnsi="Book Antiqua"/>
          <w:sz w:val="30"/>
          <w:szCs w:val="30"/>
        </w:rPr>
        <w:t xml:space="preserve">   </w:t>
      </w:r>
      <w:r w:rsidR="009A050A" w:rsidRPr="009A050A">
        <w:rPr>
          <w:rFonts w:ascii="Book Antiqua" w:hAnsi="Book Antiqua"/>
          <w:sz w:val="30"/>
          <w:szCs w:val="30"/>
        </w:rPr>
        <w:t>Preferred memorial are to the Bluffton Fraternal Order of Firefighters.</w:t>
      </w:r>
    </w:p>
    <w:p w14:paraId="45DF8BBE" w14:textId="77777777" w:rsidR="009A050A" w:rsidRDefault="009A050A" w:rsidP="009A050A">
      <w:pPr>
        <w:contextualSpacing/>
        <w:rPr>
          <w:rFonts w:ascii="Book Antiqua" w:hAnsi="Book Antiqua"/>
          <w:sz w:val="30"/>
          <w:szCs w:val="30"/>
        </w:rPr>
      </w:pPr>
    </w:p>
    <w:p w14:paraId="2C00C221" w14:textId="77777777" w:rsidR="009A050A" w:rsidRDefault="009A050A" w:rsidP="009A050A">
      <w:pPr>
        <w:contextualSpacing/>
        <w:rPr>
          <w:rFonts w:ascii="Book Antiqua" w:hAnsi="Book Antiqua"/>
          <w:sz w:val="30"/>
          <w:szCs w:val="30"/>
        </w:rPr>
      </w:pPr>
      <w:r>
        <w:rPr>
          <w:rFonts w:ascii="Book Antiqua" w:hAnsi="Book Antiqua"/>
          <w:sz w:val="30"/>
          <w:szCs w:val="30"/>
        </w:rPr>
        <w:t>Huntington Herald Press, Huntington County, Indiana</w:t>
      </w:r>
    </w:p>
    <w:p w14:paraId="3424381E" w14:textId="77777777" w:rsidR="009A050A" w:rsidRDefault="009A050A" w:rsidP="009A050A">
      <w:pPr>
        <w:contextualSpacing/>
        <w:rPr>
          <w:rFonts w:ascii="Book Antiqua" w:hAnsi="Book Antiqua"/>
          <w:sz w:val="30"/>
          <w:szCs w:val="30"/>
        </w:rPr>
      </w:pPr>
      <w:r>
        <w:rPr>
          <w:rFonts w:ascii="Book Antiqua" w:hAnsi="Book Antiqua"/>
          <w:sz w:val="30"/>
          <w:szCs w:val="30"/>
        </w:rPr>
        <w:t>Friday, November 14, 2003</w:t>
      </w:r>
    </w:p>
    <w:p w14:paraId="6C899F5A" w14:textId="77777777" w:rsidR="009A050A" w:rsidRDefault="009A050A" w:rsidP="009A050A">
      <w:pPr>
        <w:contextualSpacing/>
        <w:rPr>
          <w:rFonts w:ascii="Book Antiqua" w:hAnsi="Book Antiqua"/>
          <w:sz w:val="30"/>
          <w:szCs w:val="30"/>
        </w:rPr>
      </w:pPr>
    </w:p>
    <w:p w14:paraId="76B33255" w14:textId="77777777" w:rsidR="009A050A" w:rsidRPr="009A050A" w:rsidRDefault="009A050A" w:rsidP="009A050A">
      <w:pPr>
        <w:contextualSpacing/>
        <w:rPr>
          <w:rFonts w:ascii="Book Antiqua" w:hAnsi="Book Antiqua"/>
          <w:sz w:val="30"/>
          <w:szCs w:val="30"/>
        </w:rPr>
      </w:pPr>
    </w:p>
    <w:sectPr w:rsidR="009A050A" w:rsidRPr="009A050A" w:rsidSect="00471B77">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07F38"/>
    <w:rsid w:val="000D44E9"/>
    <w:rsid w:val="000E7BA3"/>
    <w:rsid w:val="00172030"/>
    <w:rsid w:val="001762AF"/>
    <w:rsid w:val="001A7AE6"/>
    <w:rsid w:val="001C24FB"/>
    <w:rsid w:val="001E5E6E"/>
    <w:rsid w:val="00407F38"/>
    <w:rsid w:val="004318FA"/>
    <w:rsid w:val="00471B77"/>
    <w:rsid w:val="004C4886"/>
    <w:rsid w:val="005F4559"/>
    <w:rsid w:val="007E7C52"/>
    <w:rsid w:val="00861A11"/>
    <w:rsid w:val="00885643"/>
    <w:rsid w:val="0089288C"/>
    <w:rsid w:val="008D4408"/>
    <w:rsid w:val="008E23B0"/>
    <w:rsid w:val="009A050A"/>
    <w:rsid w:val="009D308C"/>
    <w:rsid w:val="00A75FF0"/>
    <w:rsid w:val="00B45C41"/>
    <w:rsid w:val="00B55454"/>
    <w:rsid w:val="00BC6400"/>
    <w:rsid w:val="00BF4F8F"/>
    <w:rsid w:val="00C06E7F"/>
    <w:rsid w:val="00C95CB0"/>
    <w:rsid w:val="00D16A38"/>
    <w:rsid w:val="00D63FD9"/>
    <w:rsid w:val="00E16677"/>
    <w:rsid w:val="00E532D7"/>
    <w:rsid w:val="00F05F77"/>
    <w:rsid w:val="00F108B3"/>
    <w:rsid w:val="00F27C02"/>
    <w:rsid w:val="00F34E6C"/>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EA6EE"/>
  <w15:docId w15:val="{2ACD56EE-A793-41ED-AF23-D9A67B0DA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A050A"/>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050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303</Words>
  <Characters>1536</Characters>
  <Application>Microsoft Office Word</Application>
  <DocSecurity>0</DocSecurity>
  <Lines>40</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2019-06-23T22:46:00Z</dcterms:created>
  <dcterms:modified xsi:type="dcterms:W3CDTF">2026-04-05T23:13:00Z</dcterms:modified>
</cp:coreProperties>
</file>