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ED7430" w14:textId="565BB1A5" w:rsidR="00FD20F6" w:rsidRPr="00FD20F6" w:rsidRDefault="00B54994" w:rsidP="00FD20F6">
      <w:pPr>
        <w:spacing w:after="0" w:line="240" w:lineRule="auto"/>
        <w:jc w:val="center"/>
        <w:rPr>
          <w:rFonts w:ascii="Book Antiqua" w:hAnsi="Book Antiqua" w:cs="Arial"/>
          <w:color w:val="404040"/>
          <w:sz w:val="40"/>
          <w:szCs w:val="40"/>
        </w:rPr>
      </w:pPr>
      <w:r>
        <w:rPr>
          <w:rFonts w:ascii="Book Antiqua" w:hAnsi="Book Antiqua" w:cs="Arial"/>
          <w:color w:val="404040"/>
          <w:sz w:val="40"/>
          <w:szCs w:val="40"/>
        </w:rPr>
        <w:t>Joyce A. (Davis)</w:t>
      </w:r>
      <w:r w:rsidR="00FD20F6" w:rsidRPr="00FD20F6">
        <w:rPr>
          <w:rFonts w:ascii="Book Antiqua" w:hAnsi="Book Antiqua" w:cs="Arial"/>
          <w:color w:val="404040"/>
          <w:sz w:val="40"/>
          <w:szCs w:val="40"/>
        </w:rPr>
        <w:t xml:space="preserve"> Hambrock</w:t>
      </w:r>
    </w:p>
    <w:p w14:paraId="7DD7F41D" w14:textId="2C08260A" w:rsidR="00FD20F6" w:rsidRPr="00FD20F6" w:rsidRDefault="00B54994" w:rsidP="00FD20F6">
      <w:pPr>
        <w:spacing w:after="0" w:line="240" w:lineRule="auto"/>
        <w:jc w:val="center"/>
        <w:rPr>
          <w:rFonts w:ascii="Book Antiqua" w:hAnsi="Book Antiqua" w:cs="Arial"/>
          <w:color w:val="404040"/>
          <w:sz w:val="40"/>
          <w:szCs w:val="40"/>
        </w:rPr>
      </w:pPr>
      <w:r>
        <w:rPr>
          <w:rFonts w:ascii="Book Antiqua" w:hAnsi="Book Antiqua" w:cs="Arial"/>
          <w:color w:val="404040"/>
          <w:sz w:val="40"/>
          <w:szCs w:val="40"/>
        </w:rPr>
        <w:t>March 24, 1943 – October 19, 2018</w:t>
      </w:r>
    </w:p>
    <w:p w14:paraId="770848BC" w14:textId="77777777" w:rsidR="00FD20F6" w:rsidRPr="00FD20F6" w:rsidRDefault="00FD20F6" w:rsidP="00FD20F6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</w:rPr>
      </w:pPr>
    </w:p>
    <w:p w14:paraId="5C8B2F2E" w14:textId="5E1919F2" w:rsidR="00FD20F6" w:rsidRPr="00FD20F6" w:rsidRDefault="00FD20F6" w:rsidP="00FD20F6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</w:rPr>
      </w:pPr>
      <w:r w:rsidRPr="00FD20F6">
        <w:rPr>
          <w:noProof/>
          <w:sz w:val="30"/>
          <w:szCs w:val="30"/>
        </w:rPr>
        <w:drawing>
          <wp:inline distT="0" distB="0" distL="0" distR="0" wp14:anchorId="2C12D1C6" wp14:editId="4A2EA7B1">
            <wp:extent cx="4713990" cy="2485420"/>
            <wp:effectExtent l="0" t="0" r="0" b="0"/>
            <wp:docPr id="141637251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47" b="53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7712" cy="25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9B8805" w14:textId="3D365042" w:rsidR="00FD20F6" w:rsidRPr="00FD20F6" w:rsidRDefault="00FD20F6" w:rsidP="00FD20F6">
      <w:pPr>
        <w:spacing w:after="0" w:line="240" w:lineRule="auto"/>
        <w:jc w:val="center"/>
        <w:rPr>
          <w:rFonts w:ascii="Book Antiqua" w:hAnsi="Book Antiqua" w:cs="Arial"/>
          <w:color w:val="404040"/>
          <w:sz w:val="30"/>
          <w:szCs w:val="30"/>
        </w:rPr>
      </w:pPr>
      <w:r w:rsidRPr="00FD20F6">
        <w:rPr>
          <w:rFonts w:ascii="Book Antiqua" w:hAnsi="Book Antiqua" w:cs="Arial"/>
          <w:color w:val="404040"/>
          <w:sz w:val="30"/>
          <w:szCs w:val="30"/>
        </w:rPr>
        <w:t>Photo by SMMR</w:t>
      </w:r>
    </w:p>
    <w:p w14:paraId="530B0E0B" w14:textId="77777777" w:rsidR="00FD20F6" w:rsidRPr="00FD20F6" w:rsidRDefault="00FD20F6" w:rsidP="00FD20F6">
      <w:pPr>
        <w:spacing w:after="0" w:line="240" w:lineRule="auto"/>
        <w:rPr>
          <w:rFonts w:ascii="Book Antiqua" w:hAnsi="Book Antiqua" w:cs="Arial"/>
          <w:color w:val="404040"/>
          <w:sz w:val="30"/>
          <w:szCs w:val="30"/>
        </w:rPr>
      </w:pPr>
    </w:p>
    <w:p w14:paraId="1D8EC83B" w14:textId="77777777" w:rsidR="00B54994" w:rsidRDefault="00B54994" w:rsidP="00FD20F6">
      <w:pPr>
        <w:spacing w:after="0" w:line="240" w:lineRule="auto"/>
        <w:rPr>
          <w:rFonts w:ascii="Book Antiqua" w:hAnsi="Book Antiqua" w:cs="Arial"/>
          <w:color w:val="404040"/>
          <w:sz w:val="30"/>
          <w:szCs w:val="30"/>
        </w:rPr>
      </w:pP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>Joyce A. Hambrock, 75, of Bluffton passed away on Friday afternoon, October 19, 2018, at Bluffton Regional Medical Center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  <w:t>Joyce was born on March 24, 1943 in Muncie, Indiana to Homer Howard &amp; Florence Mae (Bowie) Davis.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>Joyce was a licensed cosmetologist since 1970, and manager of Richards Restaurant and City Limits Restaurant in Bluffton. She was an active volunteer for the American Cancer Society of Northeast Indiana. Joyce was a member of the Liberty Center Baptist Church.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  <w:t>On November 1, 1985, Joyce married William “Bill” H. Hambrock. He preceded her in death on April 28, 2016.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>Joyce is survived by her children: Jody (George) Banter of Wolcottville, IN, Bradley (Tonya) Bryant of Bluffton, Tim Bryant of Ossian, along with 2 step-sons; James Michael “Mike” (Becky) Hambrock of Fort Wayne, John (Anne) Hambrock of Kenosha, WI, and with 20 Grandchildren and 24 Great Grandchildren.</w:t>
      </w:r>
      <w:r>
        <w:rPr>
          <w:rFonts w:ascii="Book Antiqua" w:hAnsi="Book Antiqua" w:cs="Arial"/>
          <w:color w:val="404040"/>
          <w:sz w:val="30"/>
          <w:szCs w:val="30"/>
        </w:rPr>
        <w:t xml:space="preserve">  </w:t>
      </w:r>
      <w:r w:rsidRPr="00B54994">
        <w:rPr>
          <w:rFonts w:ascii="Book Antiqua" w:hAnsi="Book Antiqua" w:cs="Arial"/>
          <w:color w:val="404040"/>
          <w:sz w:val="30"/>
          <w:szCs w:val="30"/>
        </w:rPr>
        <w:t>She is also survived by a brother, Howard “Sonny” Davis of Muncie, Indiana.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>Joyce is preceded in death by her parents, husband Bill and two brothers: Mike &amp; Jerry Davis and a step-son, Joel Hambrock.</w:t>
      </w:r>
      <w:r w:rsidRPr="00B54994">
        <w:rPr>
          <w:rFonts w:ascii="Book Antiqua" w:hAnsi="Book Antiqua" w:cs="Arial"/>
          <w:color w:val="404040"/>
          <w:sz w:val="30"/>
          <w:szCs w:val="30"/>
        </w:rPr>
        <w:br/>
      </w: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 xml:space="preserve">A visitation will be held at the </w:t>
      </w:r>
      <w:proofErr w:type="spellStart"/>
      <w:r w:rsidRPr="00B54994">
        <w:rPr>
          <w:rFonts w:ascii="Book Antiqua" w:hAnsi="Book Antiqua" w:cs="Arial"/>
          <w:color w:val="404040"/>
          <w:sz w:val="30"/>
          <w:szCs w:val="30"/>
        </w:rPr>
        <w:t>Thoma</w:t>
      </w:r>
      <w:proofErr w:type="spellEnd"/>
      <w:r w:rsidRPr="00B54994">
        <w:rPr>
          <w:rFonts w:ascii="Book Antiqua" w:hAnsi="Book Antiqua" w:cs="Arial"/>
          <w:color w:val="404040"/>
          <w:sz w:val="30"/>
          <w:szCs w:val="30"/>
        </w:rPr>
        <w:t>/Rich, Lemler Funeral Home 308 W. Washington St. Bluffton on Tuesday from 10 to 12 Noon, prior to the service.</w:t>
      </w:r>
      <w:r>
        <w:rPr>
          <w:rFonts w:ascii="Book Antiqua" w:hAnsi="Book Antiqua" w:cs="Arial"/>
          <w:color w:val="404040"/>
          <w:sz w:val="30"/>
          <w:szCs w:val="30"/>
        </w:rPr>
        <w:t xml:space="preserve">  </w:t>
      </w:r>
      <w:r w:rsidRPr="00B54994">
        <w:rPr>
          <w:rFonts w:ascii="Book Antiqua" w:hAnsi="Book Antiqua" w:cs="Arial"/>
          <w:color w:val="404040"/>
          <w:sz w:val="30"/>
          <w:szCs w:val="30"/>
        </w:rPr>
        <w:t xml:space="preserve">A funeral service will take place at 12 Noon on Tuesday (October 23, 2018) at the funeral Home with Pastor Aaron Westfall officiating. Burial will follow in the Fairview Cemetery. </w:t>
      </w:r>
      <w:r>
        <w:rPr>
          <w:rFonts w:ascii="Book Antiqua" w:hAnsi="Book Antiqua" w:cs="Arial"/>
          <w:color w:val="404040"/>
          <w:sz w:val="30"/>
          <w:szCs w:val="30"/>
        </w:rPr>
        <w:t xml:space="preserve"> </w:t>
      </w:r>
    </w:p>
    <w:p w14:paraId="26FFAE64" w14:textId="68625486" w:rsidR="00654097" w:rsidRPr="00FD20F6" w:rsidRDefault="00B54994" w:rsidP="00FD20F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hAnsi="Book Antiqua" w:cs="Arial"/>
          <w:color w:val="404040"/>
          <w:sz w:val="30"/>
          <w:szCs w:val="30"/>
        </w:rPr>
        <w:t xml:space="preserve">   </w:t>
      </w:r>
      <w:r w:rsidRPr="00B54994">
        <w:rPr>
          <w:rFonts w:ascii="Book Antiqua" w:hAnsi="Book Antiqua" w:cs="Arial"/>
          <w:color w:val="404040"/>
          <w:sz w:val="30"/>
          <w:szCs w:val="30"/>
        </w:rPr>
        <w:t>Memorials may be made to Liberty Center Baptist Church or Friends Who Care Cancer Relief Foundation.</w:t>
      </w:r>
      <w:r w:rsidR="00654097" w:rsidRPr="00FD20F6">
        <w:rPr>
          <w:rFonts w:ascii="Book Antiqua" w:eastAsia="Times New Roman" w:hAnsi="Book Antiqua" w:cs="Times New Roman"/>
          <w:sz w:val="30"/>
          <w:szCs w:val="30"/>
        </w:rPr>
        <w:br w:type="textWrapping" w:clear="all"/>
      </w:r>
    </w:p>
    <w:p w14:paraId="115CBEED" w14:textId="77777777" w:rsidR="00FD20F6" w:rsidRPr="00FD20F6" w:rsidRDefault="00654097" w:rsidP="00FD20F6">
      <w:pPr>
        <w:spacing w:after="0" w:line="240" w:lineRule="auto"/>
        <w:rPr>
          <w:rFonts w:ascii="Book Antiqua" w:eastAsia="Times New Roman" w:hAnsi="Book Antiqua" w:cs="Arial"/>
          <w:bCs/>
          <w:color w:val="404040"/>
          <w:sz w:val="30"/>
          <w:szCs w:val="30"/>
          <w:bdr w:val="none" w:sz="0" w:space="0" w:color="auto" w:frame="1"/>
        </w:rPr>
      </w:pPr>
      <w:proofErr w:type="spellStart"/>
      <w:r w:rsidRPr="00FD20F6">
        <w:rPr>
          <w:rFonts w:ascii="Book Antiqua" w:eastAsia="Times New Roman" w:hAnsi="Book Antiqua" w:cs="Arial"/>
          <w:bCs/>
          <w:color w:val="404040"/>
          <w:sz w:val="30"/>
          <w:szCs w:val="30"/>
          <w:bdr w:val="none" w:sz="0" w:space="0" w:color="auto" w:frame="1"/>
        </w:rPr>
        <w:t>Thoma</w:t>
      </w:r>
      <w:proofErr w:type="spellEnd"/>
      <w:r w:rsidRPr="00FD20F6">
        <w:rPr>
          <w:rFonts w:ascii="Book Antiqua" w:eastAsia="Times New Roman" w:hAnsi="Book Antiqua" w:cs="Arial"/>
          <w:bCs/>
          <w:color w:val="404040"/>
          <w:sz w:val="30"/>
          <w:szCs w:val="30"/>
          <w:bdr w:val="none" w:sz="0" w:space="0" w:color="auto" w:frame="1"/>
        </w:rPr>
        <w:t>/Rich, Lemler Funeral Home</w:t>
      </w:r>
      <w:r w:rsidR="00FD20F6" w:rsidRPr="00FD20F6">
        <w:rPr>
          <w:rFonts w:ascii="Book Antiqua" w:eastAsia="Times New Roman" w:hAnsi="Book Antiqua" w:cs="Arial"/>
          <w:bCs/>
          <w:color w:val="404040"/>
          <w:sz w:val="30"/>
          <w:szCs w:val="30"/>
          <w:bdr w:val="none" w:sz="0" w:space="0" w:color="auto" w:frame="1"/>
        </w:rPr>
        <w:t>, Wells County, Indiana</w:t>
      </w:r>
    </w:p>
    <w:p w14:paraId="44FF5AC8" w14:textId="77777777" w:rsidR="00AE2E06" w:rsidRDefault="00AE2E06"/>
    <w:sectPr w:rsidR="00AE2E06" w:rsidSect="00B5499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97"/>
    <w:rsid w:val="00654097"/>
    <w:rsid w:val="008A1515"/>
    <w:rsid w:val="00A32C3F"/>
    <w:rsid w:val="00AE2E06"/>
    <w:rsid w:val="00B54994"/>
    <w:rsid w:val="00DD3995"/>
    <w:rsid w:val="00EA2A44"/>
    <w:rsid w:val="00FD2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A93DA"/>
  <w15:docId w15:val="{4520EC9A-0EFC-4CC5-B667-BD4BBCEF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87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3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3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6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287</Words>
  <Characters>1391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2026-04-05T22:20:00Z</dcterms:created>
  <dcterms:modified xsi:type="dcterms:W3CDTF">2026-04-05T22:20:00Z</dcterms:modified>
</cp:coreProperties>
</file>