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DD412" w14:textId="176F6326" w:rsidR="00A30BD9" w:rsidRPr="00A30BD9" w:rsidRDefault="005C2DB4" w:rsidP="00A30BD9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Marie (Brickley)</w:t>
      </w:r>
      <w:r w:rsidR="00A30BD9" w:rsidRPr="00A30BD9">
        <w:rPr>
          <w:rFonts w:ascii="Book Antiqua" w:hAnsi="Book Antiqua"/>
          <w:sz w:val="40"/>
          <w:szCs w:val="40"/>
        </w:rPr>
        <w:t xml:space="preserve"> Girod</w:t>
      </w:r>
    </w:p>
    <w:p w14:paraId="28CC9021" w14:textId="3379A278" w:rsidR="00A30BD9" w:rsidRPr="00A30BD9" w:rsidRDefault="005C2DB4" w:rsidP="00A30BD9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1892 – September 28, 1967</w:t>
      </w:r>
    </w:p>
    <w:p w14:paraId="0C1A030F" w14:textId="77777777" w:rsidR="00A30BD9" w:rsidRPr="00A30BD9" w:rsidRDefault="00A30BD9" w:rsidP="00C84C8E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1CCF9D7" w14:textId="732F2258" w:rsidR="00A30BD9" w:rsidRPr="00A30BD9" w:rsidRDefault="00A30BD9" w:rsidP="005C2DB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30BD9">
        <w:rPr>
          <w:noProof/>
          <w:sz w:val="30"/>
          <w:szCs w:val="30"/>
        </w:rPr>
        <w:drawing>
          <wp:inline distT="0" distB="0" distL="0" distR="0" wp14:anchorId="4BB929EF" wp14:editId="2BD70BB9">
            <wp:extent cx="4020820" cy="2038350"/>
            <wp:effectExtent l="0" t="0" r="0" b="0"/>
            <wp:docPr id="4789012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818" cy="2047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D4C97" w14:textId="77777777" w:rsidR="00A30BD9" w:rsidRPr="00A30BD9" w:rsidRDefault="00A30BD9" w:rsidP="00C84C8E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2C82BEF" w14:textId="77777777" w:rsidR="005C2DB4" w:rsidRDefault="005C2DB4" w:rsidP="00A30BD9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C2DB4">
        <w:rPr>
          <w:rFonts w:ascii="Book Antiqua" w:hAnsi="Book Antiqua"/>
          <w:bCs/>
          <w:sz w:val="30"/>
          <w:szCs w:val="30"/>
        </w:rPr>
        <w:t>RITES SUNDAY FOR MRS. MARIE GIROD</w:t>
      </w:r>
    </w:p>
    <w:p w14:paraId="763B47AC" w14:textId="7A291C0E" w:rsidR="00A30BD9" w:rsidRDefault="005C2DB4" w:rsidP="00A30BD9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C2DB4">
        <w:rPr>
          <w:rFonts w:ascii="Book Antiqua" w:hAnsi="Book Antiqua"/>
          <w:bCs/>
          <w:sz w:val="30"/>
          <w:szCs w:val="30"/>
        </w:rPr>
        <w:br/>
      </w:r>
      <w:r>
        <w:rPr>
          <w:rFonts w:ascii="Book Antiqua" w:hAnsi="Book Antiqua"/>
          <w:bCs/>
          <w:sz w:val="30"/>
          <w:szCs w:val="30"/>
        </w:rPr>
        <w:t xml:space="preserve">   </w:t>
      </w:r>
      <w:r w:rsidRPr="005C2DB4">
        <w:rPr>
          <w:rFonts w:ascii="Book Antiqua" w:hAnsi="Book Antiqua"/>
          <w:bCs/>
          <w:sz w:val="30"/>
          <w:szCs w:val="30"/>
        </w:rPr>
        <w:t>Services will be held at 2 pm Sunday at the McBride Funeral Home for Mrs. Marie Girod, 74</w:t>
      </w:r>
      <w:proofErr w:type="gramStart"/>
      <w:r w:rsidRPr="005C2DB4">
        <w:rPr>
          <w:rFonts w:ascii="Book Antiqua" w:hAnsi="Book Antiqua"/>
          <w:bCs/>
          <w:sz w:val="30"/>
          <w:szCs w:val="30"/>
        </w:rPr>
        <w:t>, of</w:t>
      </w:r>
      <w:proofErr w:type="gramEnd"/>
      <w:r w:rsidRPr="005C2DB4">
        <w:rPr>
          <w:rFonts w:ascii="Book Antiqua" w:hAnsi="Book Antiqua"/>
          <w:bCs/>
          <w:sz w:val="30"/>
          <w:szCs w:val="30"/>
        </w:rPr>
        <w:t xml:space="preserve"> Bluffton Route 1, widow of Alfred Girod. Ill for the past two years and bedfast for six months, she died Thursday at her home.</w:t>
      </w:r>
      <w:r w:rsidRPr="005C2DB4">
        <w:rPr>
          <w:rFonts w:ascii="Book Antiqua" w:hAnsi="Book Antiqua"/>
          <w:bCs/>
          <w:sz w:val="30"/>
          <w:szCs w:val="30"/>
        </w:rPr>
        <w:br/>
      </w:r>
      <w:r>
        <w:rPr>
          <w:rFonts w:ascii="Book Antiqua" w:hAnsi="Book Antiqua"/>
          <w:bCs/>
          <w:sz w:val="30"/>
          <w:szCs w:val="30"/>
        </w:rPr>
        <w:t xml:space="preserve">   </w:t>
      </w:r>
      <w:r w:rsidRPr="005C2DB4">
        <w:rPr>
          <w:rFonts w:ascii="Book Antiqua" w:hAnsi="Book Antiqua"/>
          <w:bCs/>
          <w:sz w:val="30"/>
          <w:szCs w:val="30"/>
        </w:rPr>
        <w:t xml:space="preserve">A daughter of Thomas J. and Minnie Mosure Brickley, she was born Dec. 8, </w:t>
      </w:r>
      <w:proofErr w:type="gramStart"/>
      <w:r w:rsidRPr="005C2DB4">
        <w:rPr>
          <w:rFonts w:ascii="Book Antiqua" w:hAnsi="Book Antiqua"/>
          <w:bCs/>
          <w:sz w:val="30"/>
          <w:szCs w:val="30"/>
        </w:rPr>
        <w:t>1892</w:t>
      </w:r>
      <w:proofErr w:type="gramEnd"/>
      <w:r w:rsidRPr="005C2DB4">
        <w:rPr>
          <w:rFonts w:ascii="Book Antiqua" w:hAnsi="Book Antiqua"/>
          <w:bCs/>
          <w:sz w:val="30"/>
          <w:szCs w:val="30"/>
        </w:rPr>
        <w:t xml:space="preserve"> in </w:t>
      </w:r>
      <w:proofErr w:type="spellStart"/>
      <w:r w:rsidRPr="005C2DB4">
        <w:rPr>
          <w:rFonts w:ascii="Book Antiqua" w:hAnsi="Book Antiqua"/>
          <w:bCs/>
          <w:sz w:val="30"/>
          <w:szCs w:val="30"/>
        </w:rPr>
        <w:t>Rockcreek</w:t>
      </w:r>
      <w:proofErr w:type="spellEnd"/>
      <w:r w:rsidRPr="005C2DB4">
        <w:rPr>
          <w:rFonts w:ascii="Book Antiqua" w:hAnsi="Book Antiqua"/>
          <w:bCs/>
          <w:sz w:val="30"/>
          <w:szCs w:val="30"/>
        </w:rPr>
        <w:t xml:space="preserve"> Twp. Her marriage to Mr. Girod, who </w:t>
      </w:r>
      <w:proofErr w:type="spellStart"/>
      <w:r w:rsidRPr="005C2DB4">
        <w:rPr>
          <w:rFonts w:ascii="Book Antiqua" w:hAnsi="Book Antiqua"/>
          <w:bCs/>
          <w:sz w:val="30"/>
          <w:szCs w:val="30"/>
        </w:rPr>
        <w:t>proceded</w:t>
      </w:r>
      <w:proofErr w:type="spellEnd"/>
      <w:r w:rsidRPr="005C2DB4">
        <w:rPr>
          <w:rFonts w:ascii="Book Antiqua" w:hAnsi="Book Antiqua"/>
          <w:bCs/>
          <w:sz w:val="30"/>
          <w:szCs w:val="30"/>
        </w:rPr>
        <w:t xml:space="preserve"> her in death in 1964, took place Feb. 24, </w:t>
      </w:r>
      <w:proofErr w:type="gramStart"/>
      <w:r w:rsidRPr="005C2DB4">
        <w:rPr>
          <w:rFonts w:ascii="Book Antiqua" w:hAnsi="Book Antiqua"/>
          <w:bCs/>
          <w:sz w:val="30"/>
          <w:szCs w:val="30"/>
        </w:rPr>
        <w:t>1923</w:t>
      </w:r>
      <w:proofErr w:type="gramEnd"/>
      <w:r w:rsidRPr="005C2DB4">
        <w:rPr>
          <w:rFonts w:ascii="Book Antiqua" w:hAnsi="Book Antiqua"/>
          <w:bCs/>
          <w:sz w:val="30"/>
          <w:szCs w:val="30"/>
        </w:rPr>
        <w:t xml:space="preserve"> in Bluffton.</w:t>
      </w:r>
      <w:r w:rsidRPr="005C2DB4">
        <w:rPr>
          <w:rFonts w:ascii="Book Antiqua" w:hAnsi="Book Antiqua"/>
          <w:bCs/>
          <w:sz w:val="30"/>
          <w:szCs w:val="30"/>
        </w:rPr>
        <w:br/>
      </w:r>
      <w:r>
        <w:rPr>
          <w:rFonts w:ascii="Book Antiqua" w:hAnsi="Book Antiqua"/>
          <w:bCs/>
          <w:sz w:val="30"/>
          <w:szCs w:val="30"/>
        </w:rPr>
        <w:t xml:space="preserve">   </w:t>
      </w:r>
      <w:r w:rsidRPr="005C2DB4">
        <w:rPr>
          <w:rFonts w:ascii="Book Antiqua" w:hAnsi="Book Antiqua"/>
          <w:bCs/>
          <w:sz w:val="30"/>
          <w:szCs w:val="30"/>
        </w:rPr>
        <w:t>A lifelong resident of this county, Mrs. Girod was a member of the First United Church of Christ and the American Legion Auxiliary.</w:t>
      </w:r>
      <w:r>
        <w:rPr>
          <w:rFonts w:ascii="Book Antiqua" w:hAnsi="Book Antiqua"/>
          <w:bCs/>
          <w:sz w:val="30"/>
          <w:szCs w:val="30"/>
        </w:rPr>
        <w:t xml:space="preserve">  </w:t>
      </w:r>
      <w:r w:rsidRPr="005C2DB4">
        <w:rPr>
          <w:rFonts w:ascii="Book Antiqua" w:hAnsi="Book Antiqua"/>
          <w:bCs/>
          <w:sz w:val="30"/>
          <w:szCs w:val="30"/>
        </w:rPr>
        <w:t xml:space="preserve">She </w:t>
      </w:r>
      <w:proofErr w:type="gramStart"/>
      <w:r w:rsidRPr="005C2DB4">
        <w:rPr>
          <w:rFonts w:ascii="Book Antiqua" w:hAnsi="Book Antiqua"/>
          <w:bCs/>
          <w:sz w:val="30"/>
          <w:szCs w:val="30"/>
        </w:rPr>
        <w:t>taught</w:t>
      </w:r>
      <w:proofErr w:type="gramEnd"/>
      <w:r w:rsidRPr="005C2DB4">
        <w:rPr>
          <w:rFonts w:ascii="Book Antiqua" w:hAnsi="Book Antiqua"/>
          <w:bCs/>
          <w:sz w:val="30"/>
          <w:szCs w:val="30"/>
        </w:rPr>
        <w:t xml:space="preserve"> 12 years at Murray, Lancaster and </w:t>
      </w:r>
      <w:proofErr w:type="spellStart"/>
      <w:r w:rsidRPr="005C2DB4">
        <w:rPr>
          <w:rFonts w:ascii="Book Antiqua" w:hAnsi="Book Antiqua"/>
          <w:bCs/>
          <w:sz w:val="30"/>
          <w:szCs w:val="30"/>
        </w:rPr>
        <w:t>Rockcreek</w:t>
      </w:r>
      <w:proofErr w:type="spellEnd"/>
      <w:r w:rsidRPr="005C2DB4">
        <w:rPr>
          <w:rFonts w:ascii="Book Antiqua" w:hAnsi="Book Antiqua"/>
          <w:bCs/>
          <w:sz w:val="30"/>
          <w:szCs w:val="30"/>
        </w:rPr>
        <w:t xml:space="preserve"> Schools and in the following years tutored </w:t>
      </w:r>
      <w:r w:rsidRPr="005C2DB4">
        <w:rPr>
          <w:rFonts w:ascii="Book Antiqua" w:hAnsi="Book Antiqua"/>
          <w:bCs/>
          <w:sz w:val="30"/>
          <w:szCs w:val="30"/>
        </w:rPr>
        <w:t>handicappe</w:t>
      </w:r>
      <w:r>
        <w:rPr>
          <w:rFonts w:ascii="Book Antiqua" w:hAnsi="Book Antiqua"/>
          <w:bCs/>
          <w:sz w:val="30"/>
          <w:szCs w:val="30"/>
        </w:rPr>
        <w:t>d</w:t>
      </w:r>
      <w:r w:rsidRPr="005C2DB4">
        <w:rPr>
          <w:rFonts w:ascii="Book Antiqua" w:hAnsi="Book Antiqua"/>
          <w:bCs/>
          <w:sz w:val="30"/>
          <w:szCs w:val="30"/>
        </w:rPr>
        <w:t xml:space="preserve"> children. Mrs. Girod was instrumental in forming the Opportunity School and was its first principal for 4 1/2 years.</w:t>
      </w:r>
      <w:r w:rsidRPr="005C2DB4">
        <w:rPr>
          <w:rFonts w:ascii="Book Antiqua" w:hAnsi="Book Antiqua"/>
          <w:bCs/>
          <w:sz w:val="30"/>
          <w:szCs w:val="30"/>
        </w:rPr>
        <w:br/>
      </w:r>
      <w:r>
        <w:rPr>
          <w:rFonts w:ascii="Book Antiqua" w:hAnsi="Book Antiqua"/>
          <w:bCs/>
          <w:sz w:val="30"/>
          <w:szCs w:val="30"/>
        </w:rPr>
        <w:t xml:space="preserve">   </w:t>
      </w:r>
      <w:r w:rsidRPr="005C2DB4">
        <w:rPr>
          <w:rFonts w:ascii="Book Antiqua" w:hAnsi="Book Antiqua"/>
          <w:bCs/>
          <w:sz w:val="30"/>
          <w:szCs w:val="30"/>
        </w:rPr>
        <w:t xml:space="preserve">A member of the Library Board from 1938 through 1964, she served three years as county president of the Home Economics Clubs. Mrs. Girod was involved in many community </w:t>
      </w:r>
      <w:proofErr w:type="spellStart"/>
      <w:r w:rsidRPr="005C2DB4">
        <w:rPr>
          <w:rFonts w:ascii="Book Antiqua" w:hAnsi="Book Antiqua"/>
          <w:bCs/>
          <w:sz w:val="30"/>
          <w:szCs w:val="30"/>
        </w:rPr>
        <w:t>activites</w:t>
      </w:r>
      <w:proofErr w:type="spellEnd"/>
      <w:r w:rsidRPr="005C2DB4">
        <w:rPr>
          <w:rFonts w:ascii="Book Antiqua" w:hAnsi="Book Antiqua"/>
          <w:bCs/>
          <w:sz w:val="30"/>
          <w:szCs w:val="30"/>
        </w:rPr>
        <w:t>, for which she received the Community Service Award at the 1966 Fish Fry.</w:t>
      </w:r>
      <w:r w:rsidRPr="005C2DB4">
        <w:rPr>
          <w:rFonts w:ascii="Book Antiqua" w:hAnsi="Book Antiqua"/>
          <w:bCs/>
          <w:sz w:val="30"/>
          <w:szCs w:val="30"/>
        </w:rPr>
        <w:br/>
      </w:r>
      <w:r>
        <w:rPr>
          <w:rFonts w:ascii="Book Antiqua" w:hAnsi="Book Antiqua"/>
          <w:bCs/>
          <w:sz w:val="30"/>
          <w:szCs w:val="30"/>
        </w:rPr>
        <w:t xml:space="preserve">   </w:t>
      </w:r>
      <w:r w:rsidRPr="005C2DB4">
        <w:rPr>
          <w:rFonts w:ascii="Book Antiqua" w:hAnsi="Book Antiqua"/>
          <w:bCs/>
          <w:sz w:val="30"/>
          <w:szCs w:val="30"/>
        </w:rPr>
        <w:t xml:space="preserve">Survivors include four daughters: Mrs. Dwight (Hallie) Pace and Mrs. Jack (Jean) Kober, both of Liberty Center Route 1, Mrs. Brooks (Joyce) </w:t>
      </w:r>
      <w:proofErr w:type="spellStart"/>
      <w:r w:rsidRPr="005C2DB4">
        <w:rPr>
          <w:rFonts w:ascii="Book Antiqua" w:hAnsi="Book Antiqua"/>
          <w:bCs/>
          <w:sz w:val="30"/>
          <w:szCs w:val="30"/>
        </w:rPr>
        <w:t>Grandlienard</w:t>
      </w:r>
      <w:proofErr w:type="spellEnd"/>
      <w:r w:rsidRPr="005C2DB4">
        <w:rPr>
          <w:rFonts w:ascii="Book Antiqua" w:hAnsi="Book Antiqua"/>
          <w:bCs/>
          <w:sz w:val="30"/>
          <w:szCs w:val="30"/>
        </w:rPr>
        <w:t xml:space="preserve"> of Bluffton Route 1 and Mrs. Lex Dormire of Uniondale; one son Dr. Don Girod of Indianapolis and 17 grandchildren.</w:t>
      </w:r>
      <w:r w:rsidRPr="005C2DB4">
        <w:rPr>
          <w:rFonts w:ascii="Book Antiqua" w:hAnsi="Book Antiqua"/>
          <w:bCs/>
          <w:sz w:val="30"/>
          <w:szCs w:val="30"/>
        </w:rPr>
        <w:br/>
      </w:r>
      <w:r>
        <w:rPr>
          <w:rFonts w:ascii="Book Antiqua" w:hAnsi="Book Antiqua"/>
          <w:bCs/>
          <w:sz w:val="30"/>
          <w:szCs w:val="30"/>
        </w:rPr>
        <w:t xml:space="preserve">   </w:t>
      </w:r>
      <w:r w:rsidRPr="005C2DB4">
        <w:rPr>
          <w:rFonts w:ascii="Book Antiqua" w:hAnsi="Book Antiqua"/>
          <w:bCs/>
          <w:sz w:val="30"/>
          <w:szCs w:val="30"/>
        </w:rPr>
        <w:t>Friends may call after 7 pm today at the funeral home. Rev. Calvin Ley will officiate at the services on Sunday. Burial will be in the Fairview Cemetery.</w:t>
      </w:r>
    </w:p>
    <w:p w14:paraId="565E8539" w14:textId="77777777" w:rsidR="005C2DB4" w:rsidRDefault="005C2DB4" w:rsidP="00A30BD9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7625DF7D" w14:textId="3D3F2ED9" w:rsidR="005C2DB4" w:rsidRPr="00A30BD9" w:rsidRDefault="005C2DB4" w:rsidP="00A30BD9">
      <w:pPr>
        <w:spacing w:after="0" w:line="240" w:lineRule="auto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30"/>
          <w:szCs w:val="30"/>
        </w:rPr>
        <w:t>Unknown source</w:t>
      </w:r>
    </w:p>
    <w:sectPr w:rsidR="005C2DB4" w:rsidRPr="00A30BD9" w:rsidSect="005C2DB4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5C2DB4"/>
    <w:rsid w:val="00A30BD9"/>
    <w:rsid w:val="00BF5070"/>
    <w:rsid w:val="00C84C8E"/>
    <w:rsid w:val="00D716D3"/>
    <w:rsid w:val="00F02882"/>
    <w:rsid w:val="00FA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BCE54"/>
  <w15:docId w15:val="{204605CC-F8B6-48A2-9D36-D6B78F521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272</Words>
  <Characters>1313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2026-03-22T21:19:00Z</dcterms:created>
  <dcterms:modified xsi:type="dcterms:W3CDTF">2026-03-22T21:19:00Z</dcterms:modified>
</cp:coreProperties>
</file>