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1DB8F" w14:textId="53C49549" w:rsidR="00953109" w:rsidRPr="00953109" w:rsidRDefault="00234ABD" w:rsidP="00953109">
      <w:pPr>
        <w:spacing w:after="0" w:line="240" w:lineRule="auto"/>
        <w:jc w:val="center"/>
        <w:rPr>
          <w:rFonts w:ascii="Book Antiqua" w:hAnsi="Book Antiqua"/>
          <w:sz w:val="40"/>
          <w:szCs w:val="40"/>
        </w:rPr>
      </w:pPr>
      <w:r>
        <w:rPr>
          <w:rFonts w:ascii="Book Antiqua" w:hAnsi="Book Antiqua"/>
          <w:sz w:val="40"/>
          <w:szCs w:val="40"/>
        </w:rPr>
        <w:t>Ronald J.</w:t>
      </w:r>
      <w:r w:rsidR="00953109" w:rsidRPr="00953109">
        <w:rPr>
          <w:rFonts w:ascii="Book Antiqua" w:hAnsi="Book Antiqua"/>
          <w:sz w:val="40"/>
          <w:szCs w:val="40"/>
        </w:rPr>
        <w:t xml:space="preserve"> Coffield</w:t>
      </w:r>
    </w:p>
    <w:p w14:paraId="713BA878" w14:textId="00F6E55A" w:rsidR="00953109" w:rsidRPr="00953109" w:rsidRDefault="00234ABD" w:rsidP="00953109">
      <w:pPr>
        <w:spacing w:after="0" w:line="240" w:lineRule="auto"/>
        <w:jc w:val="center"/>
        <w:rPr>
          <w:rFonts w:ascii="Book Antiqua" w:hAnsi="Book Antiqua"/>
          <w:sz w:val="40"/>
          <w:szCs w:val="40"/>
        </w:rPr>
      </w:pPr>
      <w:r>
        <w:rPr>
          <w:rFonts w:ascii="Book Antiqua" w:hAnsi="Book Antiqua"/>
          <w:sz w:val="40"/>
          <w:szCs w:val="40"/>
        </w:rPr>
        <w:t>September 23, 1934 – January 20, 2023</w:t>
      </w:r>
    </w:p>
    <w:p w14:paraId="42E454D2" w14:textId="77777777" w:rsidR="00953109" w:rsidRPr="00953109" w:rsidRDefault="00953109" w:rsidP="00953109">
      <w:pPr>
        <w:spacing w:after="0" w:line="240" w:lineRule="auto"/>
        <w:jc w:val="center"/>
        <w:rPr>
          <w:rFonts w:ascii="Book Antiqua" w:hAnsi="Book Antiqua"/>
          <w:sz w:val="30"/>
          <w:szCs w:val="30"/>
        </w:rPr>
      </w:pPr>
    </w:p>
    <w:p w14:paraId="11A01814" w14:textId="62B84D2D" w:rsidR="00953109" w:rsidRPr="00953109" w:rsidRDefault="00234ABD" w:rsidP="00953109">
      <w:pPr>
        <w:spacing w:after="0" w:line="240" w:lineRule="auto"/>
        <w:jc w:val="center"/>
        <w:rPr>
          <w:rFonts w:ascii="Book Antiqua" w:hAnsi="Book Antiqua"/>
          <w:sz w:val="30"/>
          <w:szCs w:val="30"/>
        </w:rPr>
      </w:pPr>
      <w:r>
        <w:rPr>
          <w:noProof/>
        </w:rPr>
        <w:drawing>
          <wp:inline distT="0" distB="0" distL="0" distR="0" wp14:anchorId="67C0D7D8" wp14:editId="40880151">
            <wp:extent cx="2782001" cy="2086500"/>
            <wp:effectExtent l="0" t="0" r="0" b="9525"/>
            <wp:docPr id="74597370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25860" cy="2119394"/>
                    </a:xfrm>
                    <a:prstGeom prst="rect">
                      <a:avLst/>
                    </a:prstGeom>
                    <a:noFill/>
                    <a:ln>
                      <a:noFill/>
                    </a:ln>
                  </pic:spPr>
                </pic:pic>
              </a:graphicData>
            </a:graphic>
          </wp:inline>
        </w:drawing>
      </w:r>
    </w:p>
    <w:p w14:paraId="29B84A7A" w14:textId="48512EA8" w:rsidR="00953109" w:rsidRPr="00953109" w:rsidRDefault="00953109" w:rsidP="00953109">
      <w:pPr>
        <w:spacing w:after="0" w:line="240" w:lineRule="auto"/>
        <w:jc w:val="center"/>
        <w:rPr>
          <w:rFonts w:ascii="Book Antiqua" w:hAnsi="Book Antiqua"/>
          <w:sz w:val="30"/>
          <w:szCs w:val="30"/>
        </w:rPr>
      </w:pPr>
      <w:r w:rsidRPr="00953109">
        <w:rPr>
          <w:rFonts w:ascii="Book Antiqua" w:hAnsi="Book Antiqua"/>
          <w:sz w:val="30"/>
          <w:szCs w:val="30"/>
        </w:rPr>
        <w:t>Photo by SMMR</w:t>
      </w:r>
    </w:p>
    <w:p w14:paraId="270DF953" w14:textId="77777777" w:rsidR="00953109" w:rsidRPr="00953109" w:rsidRDefault="00953109" w:rsidP="00953109">
      <w:pPr>
        <w:spacing w:after="0" w:line="240" w:lineRule="auto"/>
        <w:rPr>
          <w:rFonts w:ascii="Book Antiqua" w:hAnsi="Book Antiqua"/>
          <w:sz w:val="30"/>
          <w:szCs w:val="30"/>
        </w:rPr>
      </w:pPr>
    </w:p>
    <w:p w14:paraId="371E0BE4" w14:textId="77777777" w:rsidR="00234ABD" w:rsidRDefault="00234ABD" w:rsidP="00234ABD">
      <w:pPr>
        <w:spacing w:after="0" w:line="240" w:lineRule="auto"/>
        <w:rPr>
          <w:rFonts w:ascii="Book Antiqua" w:hAnsi="Book Antiqua"/>
          <w:sz w:val="30"/>
          <w:szCs w:val="30"/>
        </w:rPr>
      </w:pPr>
      <w:r>
        <w:rPr>
          <w:rFonts w:ascii="Book Antiqua" w:hAnsi="Book Antiqua"/>
          <w:sz w:val="30"/>
          <w:szCs w:val="30"/>
        </w:rPr>
        <w:t xml:space="preserve">   </w:t>
      </w:r>
      <w:r w:rsidRPr="00234ABD">
        <w:rPr>
          <w:rFonts w:ascii="Book Antiqua" w:hAnsi="Book Antiqua"/>
          <w:sz w:val="30"/>
          <w:szCs w:val="30"/>
        </w:rPr>
        <w:t xml:space="preserve">Ronald G. Coffield, 88, of Bluffton, IN, passed away peacefully at his home with his family at his side on Friday, January 20, 2023. He was born on Sunday, September 23, 1934, in Bluffton, IN. He married Roberta J. Crockett on September 8, </w:t>
      </w:r>
      <w:proofErr w:type="gramStart"/>
      <w:r w:rsidRPr="00234ABD">
        <w:rPr>
          <w:rFonts w:ascii="Book Antiqua" w:hAnsi="Book Antiqua"/>
          <w:sz w:val="30"/>
          <w:szCs w:val="30"/>
        </w:rPr>
        <w:t>1957</w:t>
      </w:r>
      <w:proofErr w:type="gramEnd"/>
      <w:r w:rsidRPr="00234ABD">
        <w:rPr>
          <w:rFonts w:ascii="Book Antiqua" w:hAnsi="Book Antiqua"/>
          <w:sz w:val="30"/>
          <w:szCs w:val="30"/>
        </w:rPr>
        <w:t xml:space="preserve"> in Bluffton; she precedes him in death on April 24, 2014. </w:t>
      </w:r>
    </w:p>
    <w:p w14:paraId="764CF069" w14:textId="0B085388" w:rsidR="00234ABD" w:rsidRPr="00234ABD" w:rsidRDefault="00234ABD" w:rsidP="00234ABD">
      <w:pPr>
        <w:spacing w:after="0" w:line="240" w:lineRule="auto"/>
        <w:rPr>
          <w:rFonts w:ascii="Book Antiqua" w:hAnsi="Book Antiqua"/>
          <w:sz w:val="30"/>
          <w:szCs w:val="30"/>
        </w:rPr>
      </w:pPr>
      <w:r>
        <w:rPr>
          <w:rFonts w:ascii="Book Antiqua" w:hAnsi="Book Antiqua"/>
          <w:sz w:val="30"/>
          <w:szCs w:val="30"/>
        </w:rPr>
        <w:t xml:space="preserve">   </w:t>
      </w:r>
      <w:r w:rsidRPr="00234ABD">
        <w:rPr>
          <w:rFonts w:ascii="Book Antiqua" w:hAnsi="Book Antiqua"/>
          <w:sz w:val="30"/>
          <w:szCs w:val="30"/>
        </w:rPr>
        <w:t>Ronald attended Bluffton High School. He served his country in the US Navy. Ronald owned and operated his truck and was a long-haul driver. He was an honorary adopted grandpa to many. He was a member of the Teamsters Union Local 414, Grover Sheets American Legion Post # 111, Bluffton, IN, and the V.F.W. Ronald wintered for many years at Gulf Shores Alabama and enjoyed golfing and gardening.</w:t>
      </w:r>
    </w:p>
    <w:p w14:paraId="00AFD3D9" w14:textId="7D988E39" w:rsidR="00234ABD" w:rsidRPr="00234ABD" w:rsidRDefault="00234ABD" w:rsidP="00234ABD">
      <w:pPr>
        <w:spacing w:after="0" w:line="240" w:lineRule="auto"/>
        <w:rPr>
          <w:rFonts w:ascii="Book Antiqua" w:hAnsi="Book Antiqua"/>
          <w:sz w:val="30"/>
          <w:szCs w:val="30"/>
        </w:rPr>
      </w:pPr>
      <w:r>
        <w:rPr>
          <w:rFonts w:ascii="Book Antiqua" w:hAnsi="Book Antiqua"/>
          <w:sz w:val="30"/>
          <w:szCs w:val="30"/>
        </w:rPr>
        <w:t xml:space="preserve">   </w:t>
      </w:r>
      <w:r w:rsidRPr="00234ABD">
        <w:rPr>
          <w:rFonts w:ascii="Book Antiqua" w:hAnsi="Book Antiqua"/>
          <w:sz w:val="30"/>
          <w:szCs w:val="30"/>
        </w:rPr>
        <w:t xml:space="preserve">Ronald will be sadly missed by his daughter- Sheila (Mike Malnor) Soto, Ft. Wayne, IN, sons- Rod (Melissa) Coffield, Senoia, GA, Bert (Amy) Coffield, Ossian, IN, companion - Ann Wedding, Bluffton, IN, several nieces &amp; nephews, sister-in-law - Dortha Teague, Hartford </w:t>
      </w:r>
      <w:r w:rsidRPr="00234ABD">
        <w:rPr>
          <w:rFonts w:ascii="Book Antiqua" w:hAnsi="Book Antiqua"/>
          <w:sz w:val="30"/>
          <w:szCs w:val="30"/>
        </w:rPr>
        <w:lastRenderedPageBreak/>
        <w:t>City, IN, sister-in-law - Mary Coffield, Bluffton, IN, 10 grandchildren, and 20 great grandchildren.</w:t>
      </w:r>
    </w:p>
    <w:p w14:paraId="745EEE4A" w14:textId="2432BA0A" w:rsidR="00234ABD" w:rsidRPr="00234ABD" w:rsidRDefault="00234ABD" w:rsidP="00234ABD">
      <w:pPr>
        <w:spacing w:after="0" w:line="240" w:lineRule="auto"/>
        <w:rPr>
          <w:rFonts w:ascii="Book Antiqua" w:hAnsi="Book Antiqua"/>
          <w:sz w:val="30"/>
          <w:szCs w:val="30"/>
        </w:rPr>
      </w:pPr>
      <w:r>
        <w:rPr>
          <w:rFonts w:ascii="Book Antiqua" w:hAnsi="Book Antiqua"/>
          <w:sz w:val="30"/>
          <w:szCs w:val="30"/>
        </w:rPr>
        <w:t xml:space="preserve">   </w:t>
      </w:r>
      <w:r w:rsidRPr="00234ABD">
        <w:rPr>
          <w:rFonts w:ascii="Book Antiqua" w:hAnsi="Book Antiqua"/>
          <w:sz w:val="30"/>
          <w:szCs w:val="30"/>
        </w:rPr>
        <w:t>He was preceded in death by his wife- Roberta J. (Crockett) Coffield, father - Clyde Allen Coffield, mother - Emma Gertrude (Fryback) Coffield, brother - Rex Coffield, and sister - Betty Sawyer.</w:t>
      </w:r>
    </w:p>
    <w:p w14:paraId="0D22FA94" w14:textId="550B0CB5" w:rsidR="00234ABD" w:rsidRPr="00234ABD" w:rsidRDefault="00234ABD" w:rsidP="00234ABD">
      <w:pPr>
        <w:spacing w:after="0" w:line="240" w:lineRule="auto"/>
        <w:rPr>
          <w:rFonts w:ascii="Book Antiqua" w:hAnsi="Book Antiqua"/>
          <w:sz w:val="30"/>
          <w:szCs w:val="30"/>
        </w:rPr>
      </w:pPr>
      <w:r>
        <w:rPr>
          <w:rFonts w:ascii="Book Antiqua" w:hAnsi="Book Antiqua"/>
          <w:sz w:val="30"/>
          <w:szCs w:val="30"/>
        </w:rPr>
        <w:t xml:space="preserve">   </w:t>
      </w:r>
      <w:r w:rsidRPr="00234ABD">
        <w:rPr>
          <w:rFonts w:ascii="Book Antiqua" w:hAnsi="Book Antiqua"/>
          <w:sz w:val="30"/>
          <w:szCs w:val="30"/>
        </w:rPr>
        <w:t xml:space="preserve">Family and friends may gather to share and remember at Walker &amp; Glancy Funeral Home 109 W Windsor St Montpelier on Friday, January 27, </w:t>
      </w:r>
      <w:proofErr w:type="gramStart"/>
      <w:r w:rsidRPr="00234ABD">
        <w:rPr>
          <w:rFonts w:ascii="Book Antiqua" w:hAnsi="Book Antiqua"/>
          <w:sz w:val="30"/>
          <w:szCs w:val="30"/>
        </w:rPr>
        <w:t>2023</w:t>
      </w:r>
      <w:proofErr w:type="gramEnd"/>
      <w:r w:rsidRPr="00234ABD">
        <w:rPr>
          <w:rFonts w:ascii="Book Antiqua" w:hAnsi="Book Antiqua"/>
          <w:sz w:val="30"/>
          <w:szCs w:val="30"/>
        </w:rPr>
        <w:t xml:space="preserve"> from 2:00 PM to 8:00 PM and from 10:00 AM to 11:00 AM on Saturday, January 28, 2023.</w:t>
      </w:r>
      <w:r>
        <w:rPr>
          <w:rFonts w:ascii="Book Antiqua" w:hAnsi="Book Antiqua"/>
          <w:sz w:val="30"/>
          <w:szCs w:val="30"/>
        </w:rPr>
        <w:t xml:space="preserve">  A</w:t>
      </w:r>
      <w:r w:rsidRPr="00234ABD">
        <w:rPr>
          <w:rFonts w:ascii="Book Antiqua" w:hAnsi="Book Antiqua"/>
          <w:sz w:val="30"/>
          <w:szCs w:val="30"/>
        </w:rPr>
        <w:t xml:space="preserve"> service to celebrate Ronald’s life will be at Walker &amp; Glancy Funeral Home at 11:00 AM on Saturday, January 28, </w:t>
      </w:r>
      <w:proofErr w:type="gramStart"/>
      <w:r w:rsidRPr="00234ABD">
        <w:rPr>
          <w:rFonts w:ascii="Book Antiqua" w:hAnsi="Book Antiqua"/>
          <w:sz w:val="30"/>
          <w:szCs w:val="30"/>
        </w:rPr>
        <w:t>2023</w:t>
      </w:r>
      <w:proofErr w:type="gramEnd"/>
      <w:r w:rsidRPr="00234ABD">
        <w:rPr>
          <w:rFonts w:ascii="Book Antiqua" w:hAnsi="Book Antiqua"/>
          <w:sz w:val="30"/>
          <w:szCs w:val="30"/>
        </w:rPr>
        <w:t xml:space="preserve"> with Pastor Steve Rogers officiating.  Entombment will follow in the Fairview Cemetery in Bluffton. Military rites will be conducted by the US Navy and Grover Sheets American Legion.</w:t>
      </w:r>
    </w:p>
    <w:p w14:paraId="11F3A4DC" w14:textId="16A48039" w:rsidR="00234ABD" w:rsidRPr="00234ABD" w:rsidRDefault="00234ABD" w:rsidP="00234ABD">
      <w:pPr>
        <w:spacing w:after="0" w:line="240" w:lineRule="auto"/>
        <w:rPr>
          <w:rFonts w:ascii="Book Antiqua" w:hAnsi="Book Antiqua"/>
          <w:sz w:val="30"/>
          <w:szCs w:val="30"/>
        </w:rPr>
      </w:pPr>
      <w:r>
        <w:rPr>
          <w:rFonts w:ascii="Book Antiqua" w:hAnsi="Book Antiqua"/>
          <w:sz w:val="30"/>
          <w:szCs w:val="30"/>
        </w:rPr>
        <w:t xml:space="preserve">   </w:t>
      </w:r>
      <w:r w:rsidRPr="00234ABD">
        <w:rPr>
          <w:rFonts w:ascii="Book Antiqua" w:hAnsi="Book Antiqua"/>
          <w:sz w:val="30"/>
          <w:szCs w:val="30"/>
        </w:rPr>
        <w:t>Preferred memorials</w:t>
      </w:r>
      <w:proofErr w:type="gramStart"/>
      <w:r w:rsidRPr="00234ABD">
        <w:rPr>
          <w:rFonts w:ascii="Book Antiqua" w:hAnsi="Book Antiqua"/>
          <w:sz w:val="30"/>
          <w:szCs w:val="30"/>
        </w:rPr>
        <w:t>:  Wounded</w:t>
      </w:r>
      <w:proofErr w:type="gramEnd"/>
      <w:r w:rsidRPr="00234ABD">
        <w:rPr>
          <w:rFonts w:ascii="Book Antiqua" w:hAnsi="Book Antiqua"/>
          <w:sz w:val="30"/>
          <w:szCs w:val="30"/>
        </w:rPr>
        <w:t xml:space="preserve"> Warrior Project</w:t>
      </w:r>
      <w:r>
        <w:rPr>
          <w:rFonts w:ascii="Book Antiqua" w:hAnsi="Book Antiqua"/>
          <w:sz w:val="30"/>
          <w:szCs w:val="30"/>
        </w:rPr>
        <w:t xml:space="preserve">, </w:t>
      </w:r>
      <w:r w:rsidRPr="00234ABD">
        <w:rPr>
          <w:rFonts w:ascii="Book Antiqua" w:hAnsi="Book Antiqua"/>
          <w:sz w:val="30"/>
          <w:szCs w:val="30"/>
        </w:rPr>
        <w:t>PO Box 758517 Topeka, KS.  66675 or Elara Caring</w:t>
      </w:r>
      <w:r>
        <w:rPr>
          <w:rFonts w:ascii="Book Antiqua" w:hAnsi="Book Antiqua"/>
          <w:sz w:val="30"/>
          <w:szCs w:val="30"/>
        </w:rPr>
        <w:t xml:space="preserve">, </w:t>
      </w:r>
      <w:r w:rsidRPr="00234ABD">
        <w:rPr>
          <w:rFonts w:ascii="Book Antiqua" w:hAnsi="Book Antiqua"/>
          <w:sz w:val="30"/>
          <w:szCs w:val="30"/>
        </w:rPr>
        <w:t>7030 Pointe Inverness Way #</w:t>
      </w:r>
      <w:proofErr w:type="gramStart"/>
      <w:r w:rsidRPr="00234ABD">
        <w:rPr>
          <w:rFonts w:ascii="Book Antiqua" w:hAnsi="Book Antiqua"/>
          <w:sz w:val="30"/>
          <w:szCs w:val="30"/>
        </w:rPr>
        <w:t>230</w:t>
      </w:r>
      <w:r>
        <w:rPr>
          <w:rFonts w:ascii="Book Antiqua" w:hAnsi="Book Antiqua"/>
          <w:sz w:val="30"/>
          <w:szCs w:val="30"/>
        </w:rPr>
        <w:t xml:space="preserve">, </w:t>
      </w:r>
      <w:r w:rsidRPr="00234ABD">
        <w:rPr>
          <w:rFonts w:ascii="Book Antiqua" w:hAnsi="Book Antiqua"/>
          <w:sz w:val="30"/>
          <w:szCs w:val="30"/>
        </w:rPr>
        <w:t xml:space="preserve"> Fort</w:t>
      </w:r>
      <w:proofErr w:type="gramEnd"/>
      <w:r w:rsidRPr="00234ABD">
        <w:rPr>
          <w:rFonts w:ascii="Book Antiqua" w:hAnsi="Book Antiqua"/>
          <w:sz w:val="30"/>
          <w:szCs w:val="30"/>
        </w:rPr>
        <w:t xml:space="preserve"> Wayne, IN.  46804</w:t>
      </w:r>
      <w:r>
        <w:rPr>
          <w:rFonts w:ascii="Book Antiqua" w:hAnsi="Book Antiqua"/>
          <w:sz w:val="30"/>
          <w:szCs w:val="30"/>
        </w:rPr>
        <w:t>.</w:t>
      </w:r>
      <w:r w:rsidRPr="00234ABD">
        <w:rPr>
          <w:rFonts w:ascii="Book Antiqua" w:hAnsi="Book Antiqua"/>
          <w:sz w:val="30"/>
          <w:szCs w:val="30"/>
        </w:rPr>
        <w:t>             </w:t>
      </w:r>
    </w:p>
    <w:p w14:paraId="2FCA8C7F" w14:textId="77777777" w:rsidR="00D20A0F" w:rsidRPr="00953109" w:rsidRDefault="00D20A0F" w:rsidP="00953109">
      <w:pPr>
        <w:spacing w:after="0" w:line="240" w:lineRule="auto"/>
        <w:rPr>
          <w:rFonts w:ascii="Book Antiqua" w:hAnsi="Book Antiqua"/>
          <w:sz w:val="30"/>
          <w:szCs w:val="30"/>
        </w:rPr>
      </w:pPr>
    </w:p>
    <w:p w14:paraId="087CC21A" w14:textId="44681691" w:rsidR="00D20A0F" w:rsidRPr="00953109" w:rsidRDefault="00D20A0F" w:rsidP="00953109">
      <w:pPr>
        <w:spacing w:after="0" w:line="240" w:lineRule="auto"/>
        <w:rPr>
          <w:rFonts w:ascii="Book Antiqua" w:hAnsi="Book Antiqua"/>
          <w:sz w:val="30"/>
          <w:szCs w:val="30"/>
        </w:rPr>
      </w:pPr>
      <w:r w:rsidRPr="00953109">
        <w:rPr>
          <w:rFonts w:ascii="Book Antiqua" w:hAnsi="Book Antiqua"/>
          <w:sz w:val="30"/>
          <w:szCs w:val="30"/>
        </w:rPr>
        <w:t xml:space="preserve">Walker &amp; Glancy Funeral Home, </w:t>
      </w:r>
      <w:r w:rsidR="00953109">
        <w:rPr>
          <w:rFonts w:ascii="Book Antiqua" w:hAnsi="Book Antiqua"/>
          <w:sz w:val="30"/>
          <w:szCs w:val="30"/>
        </w:rPr>
        <w:t>Blackford County</w:t>
      </w:r>
      <w:r w:rsidRPr="00953109">
        <w:rPr>
          <w:rFonts w:ascii="Book Antiqua" w:hAnsi="Book Antiqua"/>
          <w:sz w:val="30"/>
          <w:szCs w:val="30"/>
        </w:rPr>
        <w:t>, Indiana</w:t>
      </w:r>
    </w:p>
    <w:p w14:paraId="16A8AC65" w14:textId="44333EE2" w:rsidR="0009452F" w:rsidRDefault="00D20A0F" w:rsidP="00953109">
      <w:pPr>
        <w:spacing w:after="0" w:line="240" w:lineRule="auto"/>
      </w:pPr>
      <w:r w:rsidRPr="00953109">
        <w:rPr>
          <w:rFonts w:ascii="Book Antiqua" w:hAnsi="Book Antiqua"/>
          <w:sz w:val="30"/>
          <w:szCs w:val="30"/>
        </w:rPr>
        <w:t>April 25, 2014</w:t>
      </w:r>
    </w:p>
    <w:sectPr w:rsidR="0009452F" w:rsidSect="00A65A8E">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E0351"/>
    <w:multiLevelType w:val="multilevel"/>
    <w:tmpl w:val="F5F07E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82957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A0F"/>
    <w:rsid w:val="0009452F"/>
    <w:rsid w:val="000F5DC1"/>
    <w:rsid w:val="00234ABD"/>
    <w:rsid w:val="0094765C"/>
    <w:rsid w:val="00953109"/>
    <w:rsid w:val="00A65A8E"/>
    <w:rsid w:val="00B07645"/>
    <w:rsid w:val="00BF1701"/>
    <w:rsid w:val="00D20A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A8E21"/>
  <w15:chartTrackingRefBased/>
  <w15:docId w15:val="{A49F630B-11B0-4ACF-BB60-8C9286095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0A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0A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0A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0A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0A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0A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0A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0A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0A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0A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0A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0A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0A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0A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0A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0A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0A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0A0F"/>
    <w:rPr>
      <w:rFonts w:eastAsiaTheme="majorEastAsia" w:cstheme="majorBidi"/>
      <w:color w:val="272727" w:themeColor="text1" w:themeTint="D8"/>
    </w:rPr>
  </w:style>
  <w:style w:type="paragraph" w:styleId="Title">
    <w:name w:val="Title"/>
    <w:basedOn w:val="Normal"/>
    <w:next w:val="Normal"/>
    <w:link w:val="TitleChar"/>
    <w:uiPriority w:val="10"/>
    <w:qFormat/>
    <w:rsid w:val="00D20A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0A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0A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0A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0A0F"/>
    <w:pPr>
      <w:spacing w:before="160"/>
      <w:jc w:val="center"/>
    </w:pPr>
    <w:rPr>
      <w:i/>
      <w:iCs/>
      <w:color w:val="404040" w:themeColor="text1" w:themeTint="BF"/>
    </w:rPr>
  </w:style>
  <w:style w:type="character" w:customStyle="1" w:styleId="QuoteChar">
    <w:name w:val="Quote Char"/>
    <w:basedOn w:val="DefaultParagraphFont"/>
    <w:link w:val="Quote"/>
    <w:uiPriority w:val="29"/>
    <w:rsid w:val="00D20A0F"/>
    <w:rPr>
      <w:i/>
      <w:iCs/>
      <w:color w:val="404040" w:themeColor="text1" w:themeTint="BF"/>
    </w:rPr>
  </w:style>
  <w:style w:type="paragraph" w:styleId="ListParagraph">
    <w:name w:val="List Paragraph"/>
    <w:basedOn w:val="Normal"/>
    <w:uiPriority w:val="34"/>
    <w:qFormat/>
    <w:rsid w:val="00D20A0F"/>
    <w:pPr>
      <w:ind w:left="720"/>
      <w:contextualSpacing/>
    </w:pPr>
  </w:style>
  <w:style w:type="character" w:styleId="IntenseEmphasis">
    <w:name w:val="Intense Emphasis"/>
    <w:basedOn w:val="DefaultParagraphFont"/>
    <w:uiPriority w:val="21"/>
    <w:qFormat/>
    <w:rsid w:val="00D20A0F"/>
    <w:rPr>
      <w:i/>
      <w:iCs/>
      <w:color w:val="0F4761" w:themeColor="accent1" w:themeShade="BF"/>
    </w:rPr>
  </w:style>
  <w:style w:type="paragraph" w:styleId="IntenseQuote">
    <w:name w:val="Intense Quote"/>
    <w:basedOn w:val="Normal"/>
    <w:next w:val="Normal"/>
    <w:link w:val="IntenseQuoteChar"/>
    <w:uiPriority w:val="30"/>
    <w:qFormat/>
    <w:rsid w:val="00D20A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0A0F"/>
    <w:rPr>
      <w:i/>
      <w:iCs/>
      <w:color w:val="0F4761" w:themeColor="accent1" w:themeShade="BF"/>
    </w:rPr>
  </w:style>
  <w:style w:type="character" w:styleId="IntenseReference">
    <w:name w:val="Intense Reference"/>
    <w:basedOn w:val="DefaultParagraphFont"/>
    <w:uiPriority w:val="32"/>
    <w:qFormat/>
    <w:rsid w:val="00D20A0F"/>
    <w:rPr>
      <w:b/>
      <w:bCs/>
      <w:smallCaps/>
      <w:color w:val="0F4761" w:themeColor="accent1" w:themeShade="BF"/>
      <w:spacing w:val="5"/>
    </w:rPr>
  </w:style>
  <w:style w:type="character" w:styleId="Hyperlink">
    <w:name w:val="Hyperlink"/>
    <w:basedOn w:val="DefaultParagraphFont"/>
    <w:uiPriority w:val="99"/>
    <w:unhideWhenUsed/>
    <w:rsid w:val="00234ABD"/>
    <w:rPr>
      <w:color w:val="467886" w:themeColor="hyperlink"/>
      <w:u w:val="single"/>
    </w:rPr>
  </w:style>
  <w:style w:type="character" w:styleId="UnresolvedMention">
    <w:name w:val="Unresolved Mention"/>
    <w:basedOn w:val="DefaultParagraphFont"/>
    <w:uiPriority w:val="99"/>
    <w:semiHidden/>
    <w:unhideWhenUsed/>
    <w:rsid w:val="00234A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316</Words>
  <Characters>1805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2026-03-20T14:10:00Z</dcterms:created>
  <dcterms:modified xsi:type="dcterms:W3CDTF">2026-03-20T14:10:00Z</dcterms:modified>
</cp:coreProperties>
</file>