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91EC6" w14:textId="780C526E" w:rsidR="0083354D" w:rsidRPr="0083354D" w:rsidRDefault="00277C33" w:rsidP="0083354D">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Clifford M.</w:t>
      </w:r>
      <w:r w:rsidR="0083354D" w:rsidRPr="0083354D">
        <w:rPr>
          <w:rFonts w:ascii="Book Antiqua" w:eastAsia="Times New Roman" w:hAnsi="Book Antiqua" w:cs="Segoe UI"/>
          <w:color w:val="000000"/>
          <w:sz w:val="40"/>
          <w:szCs w:val="40"/>
        </w:rPr>
        <w:t xml:space="preserve"> Bouchez</w:t>
      </w:r>
    </w:p>
    <w:p w14:paraId="187612C9" w14:textId="49807A90" w:rsidR="0083354D" w:rsidRPr="0083354D" w:rsidRDefault="00277C33" w:rsidP="0083354D">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October 2, 1943 – May 20, 2019</w:t>
      </w:r>
    </w:p>
    <w:p w14:paraId="53C54E01" w14:textId="77777777"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p>
    <w:p w14:paraId="7E902318" w14:textId="4D3CDD4F"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r w:rsidRPr="0083354D">
        <w:rPr>
          <w:rFonts w:ascii="Book Antiqua" w:eastAsia="Times New Roman" w:hAnsi="Book Antiqua" w:cs="Segoe UI"/>
          <w:noProof/>
          <w:color w:val="000000"/>
          <w:sz w:val="30"/>
          <w:szCs w:val="30"/>
        </w:rPr>
        <w:drawing>
          <wp:inline distT="0" distB="0" distL="0" distR="0" wp14:anchorId="3302F4BE" wp14:editId="7888128F">
            <wp:extent cx="1370941" cy="914400"/>
            <wp:effectExtent l="0" t="0" r="1270" b="0"/>
            <wp:docPr id="1630709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09747" name="Picture 1630709747"/>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91557" cy="928151"/>
                    </a:xfrm>
                    <a:prstGeom prst="rect">
                      <a:avLst/>
                    </a:prstGeom>
                  </pic:spPr>
                </pic:pic>
              </a:graphicData>
            </a:graphic>
          </wp:inline>
        </w:drawing>
      </w:r>
    </w:p>
    <w:p w14:paraId="529997D3" w14:textId="709577FB"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r w:rsidRPr="0083354D">
        <w:rPr>
          <w:rFonts w:ascii="Book Antiqua" w:eastAsia="Times New Roman" w:hAnsi="Book Antiqua" w:cs="Segoe UI"/>
          <w:color w:val="000000"/>
          <w:sz w:val="30"/>
          <w:szCs w:val="30"/>
        </w:rPr>
        <w:t xml:space="preserve">Photo by </w:t>
      </w:r>
      <w:proofErr w:type="spellStart"/>
      <w:r w:rsidRPr="0083354D">
        <w:rPr>
          <w:rFonts w:ascii="Book Antiqua" w:eastAsia="Times New Roman" w:hAnsi="Book Antiqua" w:cs="Segoe UI"/>
          <w:color w:val="000000"/>
          <w:sz w:val="30"/>
          <w:szCs w:val="30"/>
        </w:rPr>
        <w:t>Tombstoner</w:t>
      </w:r>
      <w:proofErr w:type="spellEnd"/>
      <w:r w:rsidRPr="0083354D">
        <w:rPr>
          <w:rFonts w:ascii="Book Antiqua" w:eastAsia="Times New Roman" w:hAnsi="Book Antiqua" w:cs="Segoe UI"/>
          <w:color w:val="000000"/>
          <w:sz w:val="30"/>
          <w:szCs w:val="30"/>
        </w:rPr>
        <w:t xml:space="preserve"> &amp; Family</w:t>
      </w:r>
    </w:p>
    <w:p w14:paraId="3284F1C9" w14:textId="77777777" w:rsidR="0083354D" w:rsidRPr="0083354D" w:rsidRDefault="0083354D" w:rsidP="0085389B">
      <w:pPr>
        <w:shd w:val="clear" w:color="auto" w:fill="FFFFFF"/>
        <w:spacing w:after="0" w:line="240" w:lineRule="auto"/>
        <w:rPr>
          <w:rFonts w:ascii="Book Antiqua" w:eastAsia="Times New Roman" w:hAnsi="Book Antiqua" w:cs="Segoe UI"/>
          <w:color w:val="000000"/>
          <w:sz w:val="30"/>
          <w:szCs w:val="30"/>
        </w:rPr>
      </w:pPr>
    </w:p>
    <w:p w14:paraId="22E706EB" w14:textId="20B5E778" w:rsidR="0083354D" w:rsidRPr="0083354D" w:rsidRDefault="00277C33" w:rsidP="0085389B">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C</w:t>
      </w:r>
      <w:r w:rsidRPr="00277C33">
        <w:rPr>
          <w:rFonts w:ascii="Book Antiqua" w:eastAsia="Times New Roman" w:hAnsi="Book Antiqua" w:cs="Segoe UI"/>
          <w:color w:val="000000"/>
          <w:sz w:val="30"/>
          <w:szCs w:val="30"/>
        </w:rPr>
        <w:t>lifford M. Bouchez, 75, of Decatur and former Bluffton resident, died on Monday morning, May 20, 2019, at Visiting Nurse &amp; Hospice Home in Fort Wayne.</w:t>
      </w:r>
      <w:r w:rsidRPr="00277C33">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277C33">
        <w:rPr>
          <w:rFonts w:ascii="Book Antiqua" w:eastAsia="Times New Roman" w:hAnsi="Book Antiqua" w:cs="Segoe UI"/>
          <w:color w:val="000000"/>
          <w:sz w:val="30"/>
          <w:szCs w:val="30"/>
        </w:rPr>
        <w:t xml:space="preserve">He was born on October 2, </w:t>
      </w:r>
      <w:proofErr w:type="gramStart"/>
      <w:r w:rsidRPr="00277C33">
        <w:rPr>
          <w:rFonts w:ascii="Book Antiqua" w:eastAsia="Times New Roman" w:hAnsi="Book Antiqua" w:cs="Segoe UI"/>
          <w:color w:val="000000"/>
          <w:sz w:val="30"/>
          <w:szCs w:val="30"/>
        </w:rPr>
        <w:t>1943</w:t>
      </w:r>
      <w:proofErr w:type="gramEnd"/>
      <w:r w:rsidRPr="00277C33">
        <w:rPr>
          <w:rFonts w:ascii="Book Antiqua" w:eastAsia="Times New Roman" w:hAnsi="Book Antiqua" w:cs="Segoe UI"/>
          <w:color w:val="000000"/>
          <w:sz w:val="30"/>
          <w:szCs w:val="30"/>
        </w:rPr>
        <w:t xml:space="preserve"> in Peoria, IL. and adopted by Char &amp; Louise (Conaway) Hawkins. He married Claudia R. “Rosie” Bouchez on October 30, </w:t>
      </w:r>
      <w:proofErr w:type="gramStart"/>
      <w:r w:rsidRPr="00277C33">
        <w:rPr>
          <w:rFonts w:ascii="Book Antiqua" w:eastAsia="Times New Roman" w:hAnsi="Book Antiqua" w:cs="Segoe UI"/>
          <w:color w:val="000000"/>
          <w:sz w:val="30"/>
          <w:szCs w:val="30"/>
        </w:rPr>
        <w:t>1999</w:t>
      </w:r>
      <w:proofErr w:type="gramEnd"/>
      <w:r w:rsidRPr="00277C33">
        <w:rPr>
          <w:rFonts w:ascii="Book Antiqua" w:eastAsia="Times New Roman" w:hAnsi="Book Antiqua" w:cs="Segoe UI"/>
          <w:color w:val="000000"/>
          <w:sz w:val="30"/>
          <w:szCs w:val="30"/>
        </w:rPr>
        <w:t xml:space="preserve"> in Bluffton. She preceded him in death on May 18, 2017.</w:t>
      </w:r>
      <w:r w:rsidRPr="00277C33">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277C33">
        <w:rPr>
          <w:rFonts w:ascii="Book Antiqua" w:eastAsia="Times New Roman" w:hAnsi="Book Antiqua" w:cs="Segoe UI"/>
          <w:color w:val="000000"/>
          <w:sz w:val="30"/>
          <w:szCs w:val="30"/>
        </w:rPr>
        <w:t xml:space="preserve">Cliff was a welder by trade and worked at Keystone Steel and Wire in Peoria and Rocky Flats Plant near Denver. He loved building things and working with his hands. Cliff loved the outdoors and was happiest when he and Claudia traveled </w:t>
      </w:r>
      <w:proofErr w:type="gramStart"/>
      <w:r w:rsidRPr="00277C33">
        <w:rPr>
          <w:rFonts w:ascii="Book Antiqua" w:eastAsia="Times New Roman" w:hAnsi="Book Antiqua" w:cs="Segoe UI"/>
          <w:color w:val="000000"/>
          <w:sz w:val="30"/>
          <w:szCs w:val="30"/>
        </w:rPr>
        <w:t>in</w:t>
      </w:r>
      <w:proofErr w:type="gramEnd"/>
      <w:r w:rsidRPr="00277C33">
        <w:rPr>
          <w:rFonts w:ascii="Book Antiqua" w:eastAsia="Times New Roman" w:hAnsi="Book Antiqua" w:cs="Segoe UI"/>
          <w:color w:val="000000"/>
          <w:sz w:val="30"/>
          <w:szCs w:val="30"/>
        </w:rPr>
        <w:t xml:space="preserve"> their RV. He was a true animal lover and always had many dogs and cats. Cliff received much joy from his pets throughout the years but most recently from resident therapy dog, Doc.</w:t>
      </w:r>
      <w:r w:rsidRPr="00277C33">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277C33">
        <w:rPr>
          <w:rFonts w:ascii="Book Antiqua" w:eastAsia="Times New Roman" w:hAnsi="Book Antiqua" w:cs="Segoe UI"/>
          <w:color w:val="000000"/>
          <w:sz w:val="30"/>
          <w:szCs w:val="30"/>
        </w:rPr>
        <w:t>Cliff’s current residence at Golden Meadows Residential Home of Decatur provided him with many new friends whom he dearly loved. Never one to take life seriously, Cliff was always goofing around and being silly. One always left with a smile on their face after visiting with Cliff.</w:t>
      </w:r>
      <w:r w:rsidRPr="00277C33">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277C33">
        <w:rPr>
          <w:rFonts w:ascii="Book Antiqua" w:eastAsia="Times New Roman" w:hAnsi="Book Antiqua" w:cs="Segoe UI"/>
          <w:color w:val="000000"/>
          <w:sz w:val="30"/>
          <w:szCs w:val="30"/>
        </w:rPr>
        <w:t>Survivors include his children: Christopher (Kathi) Hawkins of East Peoria, IL and Stephanie (Kenneth) Kemper Webb of Kearneysville, WV, along with 7 grandchildren; Richard Kemper, Matthew Kemper, Jessica Kemper, Ami Hawkins, Sara Hawkins, Adam Hawkins and Lauren Hawkins. Cliff is also survived by many siblings: Jeffrey Hawkins of Timewell, IL and Sharon (Richard) Mann of Frederick, IL; Bouchez brothers: Richard (Nancy) of Bluffton, Gill, David, and Carroll and sister Kay Brickner of Illinois. He was preceded in death by his parents and seven Bouchez siblings.</w:t>
      </w:r>
      <w:r w:rsidRPr="00277C33">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277C33">
        <w:rPr>
          <w:rFonts w:ascii="Book Antiqua" w:eastAsia="Times New Roman" w:hAnsi="Book Antiqua" w:cs="Segoe UI"/>
          <w:color w:val="000000"/>
          <w:sz w:val="30"/>
          <w:szCs w:val="30"/>
        </w:rPr>
        <w:t xml:space="preserve">A memorial service will be held at 1 p.m. Saturday, May 25, </w:t>
      </w:r>
      <w:proofErr w:type="gramStart"/>
      <w:r w:rsidRPr="00277C33">
        <w:rPr>
          <w:rFonts w:ascii="Book Antiqua" w:eastAsia="Times New Roman" w:hAnsi="Book Antiqua" w:cs="Segoe UI"/>
          <w:color w:val="000000"/>
          <w:sz w:val="30"/>
          <w:szCs w:val="30"/>
        </w:rPr>
        <w:t>2019</w:t>
      </w:r>
      <w:proofErr w:type="gramEnd"/>
      <w:r w:rsidRPr="00277C33">
        <w:rPr>
          <w:rFonts w:ascii="Book Antiqua" w:eastAsia="Times New Roman" w:hAnsi="Book Antiqua" w:cs="Segoe UI"/>
          <w:color w:val="000000"/>
          <w:sz w:val="30"/>
          <w:szCs w:val="30"/>
        </w:rPr>
        <w:t xml:space="preserve"> at the Golden Meadows Residential Home chapel. Memorials may be made to the Golden Meadows Special Needs Residents’ Fund (3646 North 200 East Decatur, Indiana 46733) or Visiting Nurse Foundation (5910 Homestead Rd, Fort Wayne, IN 46814).</w:t>
      </w:r>
      <w:r w:rsidRPr="00277C33">
        <w:rPr>
          <w:rFonts w:ascii="Book Antiqua" w:eastAsia="Times New Roman" w:hAnsi="Book Antiqua" w:cs="Segoe UI"/>
          <w:color w:val="000000"/>
          <w:sz w:val="30"/>
          <w:szCs w:val="30"/>
        </w:rPr>
        <w:br/>
      </w:r>
    </w:p>
    <w:p w14:paraId="36027599" w14:textId="5E9AAD37" w:rsidR="0085389B" w:rsidRPr="0083354D" w:rsidRDefault="0085389B" w:rsidP="0085389B">
      <w:pPr>
        <w:shd w:val="clear" w:color="auto" w:fill="FFFFFF"/>
        <w:spacing w:after="0" w:line="240" w:lineRule="auto"/>
        <w:rPr>
          <w:rFonts w:ascii="Book Antiqua" w:eastAsia="Times New Roman" w:hAnsi="Book Antiqua" w:cs="Segoe UI"/>
          <w:color w:val="000000"/>
          <w:sz w:val="30"/>
          <w:szCs w:val="30"/>
        </w:rPr>
      </w:pPr>
      <w:proofErr w:type="spellStart"/>
      <w:r w:rsidRPr="0083354D">
        <w:rPr>
          <w:rFonts w:ascii="Book Antiqua" w:eastAsia="Times New Roman" w:hAnsi="Book Antiqua" w:cs="Segoe UI"/>
          <w:color w:val="000000"/>
          <w:sz w:val="30"/>
          <w:szCs w:val="30"/>
        </w:rPr>
        <w:t>Thoma</w:t>
      </w:r>
      <w:proofErr w:type="spellEnd"/>
      <w:r w:rsidRPr="0083354D">
        <w:rPr>
          <w:rFonts w:ascii="Book Antiqua" w:eastAsia="Times New Roman" w:hAnsi="Book Antiqua" w:cs="Segoe UI"/>
          <w:color w:val="000000"/>
          <w:sz w:val="30"/>
          <w:szCs w:val="30"/>
        </w:rPr>
        <w:t>/Rich, Lemler Funeral Home</w:t>
      </w:r>
      <w:r w:rsidR="0083354D" w:rsidRPr="0083354D">
        <w:rPr>
          <w:rFonts w:ascii="Book Antiqua" w:eastAsia="Times New Roman" w:hAnsi="Book Antiqua" w:cs="Segoe UI"/>
          <w:color w:val="000000"/>
          <w:sz w:val="30"/>
          <w:szCs w:val="30"/>
        </w:rPr>
        <w:t>, Wells County, Indiana</w:t>
      </w:r>
      <w:r w:rsidRPr="0083354D">
        <w:rPr>
          <w:rFonts w:ascii="Book Antiqua" w:eastAsia="Times New Roman" w:hAnsi="Book Antiqua" w:cs="Segoe UI"/>
          <w:color w:val="000000"/>
          <w:sz w:val="30"/>
          <w:szCs w:val="30"/>
        </w:rPr>
        <w:br/>
      </w:r>
    </w:p>
    <w:p w14:paraId="176649C6" w14:textId="77777777" w:rsidR="00555155" w:rsidRDefault="00555155"/>
    <w:sectPr w:rsidR="00555155" w:rsidSect="00277C3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89B"/>
    <w:rsid w:val="00277C33"/>
    <w:rsid w:val="00555155"/>
    <w:rsid w:val="0083354D"/>
    <w:rsid w:val="0085389B"/>
    <w:rsid w:val="00EB0A9D"/>
    <w:rsid w:val="00F75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80783"/>
  <w15:docId w15:val="{D21B880F-E4AE-461E-ADBB-505AF684C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5389B"/>
  </w:style>
  <w:style w:type="character" w:styleId="Hyperlink">
    <w:name w:val="Hyperlink"/>
    <w:basedOn w:val="DefaultParagraphFont"/>
    <w:uiPriority w:val="99"/>
    <w:unhideWhenUsed/>
    <w:rsid w:val="00277C33"/>
    <w:rPr>
      <w:color w:val="0000FF" w:themeColor="hyperlink"/>
      <w:u w:val="single"/>
    </w:rPr>
  </w:style>
  <w:style w:type="character" w:styleId="UnresolvedMention">
    <w:name w:val="Unresolved Mention"/>
    <w:basedOn w:val="DefaultParagraphFont"/>
    <w:uiPriority w:val="99"/>
    <w:semiHidden/>
    <w:unhideWhenUsed/>
    <w:rsid w:val="00277C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3867992">
      <w:bodyDiv w:val="1"/>
      <w:marLeft w:val="0"/>
      <w:marRight w:val="0"/>
      <w:marTop w:val="0"/>
      <w:marBottom w:val="0"/>
      <w:divBdr>
        <w:top w:val="none" w:sz="0" w:space="0" w:color="auto"/>
        <w:left w:val="none" w:sz="0" w:space="0" w:color="auto"/>
        <w:bottom w:val="none" w:sz="0" w:space="0" w:color="auto"/>
        <w:right w:val="none" w:sz="0" w:space="0" w:color="auto"/>
      </w:divBdr>
      <w:divsChild>
        <w:div w:id="416906735">
          <w:marLeft w:val="0"/>
          <w:marRight w:val="0"/>
          <w:marTop w:val="0"/>
          <w:marBottom w:val="0"/>
          <w:divBdr>
            <w:top w:val="none" w:sz="0" w:space="0" w:color="auto"/>
            <w:left w:val="none" w:sz="0" w:space="0" w:color="auto"/>
            <w:bottom w:val="none" w:sz="0" w:space="0" w:color="auto"/>
            <w:right w:val="none" w:sz="0" w:space="0" w:color="auto"/>
          </w:divBdr>
        </w:div>
        <w:div w:id="1615213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345</Words>
  <Characters>1746</Characters>
  <Application>Microsoft Office Word</Application>
  <DocSecurity>0</DocSecurity>
  <Lines>47</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2026-03-18T20:48:00Z</dcterms:created>
  <dcterms:modified xsi:type="dcterms:W3CDTF">2026-03-18T20:48:00Z</dcterms:modified>
</cp:coreProperties>
</file>