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8AAAE" w14:textId="77777777" w:rsidR="00B45D1F" w:rsidRDefault="00BD44B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(Miller) Arnold</w:t>
      </w:r>
    </w:p>
    <w:p w14:paraId="2098C0E3" w14:textId="77777777" w:rsidR="00BD44B7" w:rsidRDefault="00BD44B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1891 – November 19, 1972</w:t>
      </w:r>
    </w:p>
    <w:p w14:paraId="1F2C78B1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081EE8EF" w14:textId="77777777" w:rsidR="00655E8D" w:rsidRPr="00655E8D" w:rsidRDefault="00BD44B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39FCA7" wp14:editId="0D9E6984">
            <wp:extent cx="3391152" cy="1777542"/>
            <wp:effectExtent l="0" t="0" r="0" b="0"/>
            <wp:docPr id="6" name="Picture 6" descr="https://images.findagrave.com/photos/2011/113/66812881_130369283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1/113/66812881_1303692839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9" b="34647"/>
                    <a:stretch/>
                  </pic:blipFill>
                  <pic:spPr bwMode="auto">
                    <a:xfrm>
                      <a:off x="0" y="0"/>
                      <a:ext cx="3390668" cy="177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AC901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D44B7">
        <w:rPr>
          <w:rFonts w:ascii="Book Antiqua" w:hAnsi="Book Antiqua"/>
          <w:sz w:val="30"/>
          <w:szCs w:val="30"/>
        </w:rPr>
        <w:t>Bruce Sonner</w:t>
      </w:r>
    </w:p>
    <w:p w14:paraId="785DFD55" w14:textId="77777777" w:rsidR="00B45D1F" w:rsidRDefault="00E376FB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B1B0F" w:rsidRPr="00B45D1F">
        <w:rPr>
          <w:rFonts w:ascii="Book Antiqua" w:hAnsi="Book Antiqua"/>
          <w:sz w:val="30"/>
          <w:szCs w:val="30"/>
        </w:rPr>
        <w:t xml:space="preserve">   </w:t>
      </w:r>
      <w:r w:rsidR="00D15AE4">
        <w:rPr>
          <w:rFonts w:ascii="Book Antiqua" w:hAnsi="Book Antiqua"/>
          <w:sz w:val="30"/>
          <w:szCs w:val="30"/>
        </w:rPr>
        <w:t xml:space="preserve">Mrs. Edith Miller Arnold, 81, 403 West South Street, died Sunday at the Cooper Rest Home. She was a former City-Clerk-Treasurer of Bluffton. A native of Bluffton, she was born January 28, 1891, a daughter of Charles and Lizzie </w:t>
      </w:r>
      <w:proofErr w:type="spellStart"/>
      <w:r w:rsidR="00D15AE4">
        <w:rPr>
          <w:rFonts w:ascii="Book Antiqua" w:hAnsi="Book Antiqua"/>
          <w:sz w:val="30"/>
          <w:szCs w:val="30"/>
        </w:rPr>
        <w:t>Burgner</w:t>
      </w:r>
      <w:proofErr w:type="spellEnd"/>
      <w:r w:rsidR="00D15AE4">
        <w:rPr>
          <w:rFonts w:ascii="Book Antiqua" w:hAnsi="Book Antiqua"/>
          <w:sz w:val="30"/>
          <w:szCs w:val="30"/>
        </w:rPr>
        <w:t xml:space="preserve"> Miller. Her marriage to Mr. Arnold took place in Bluffton, January 7, 1914.</w:t>
      </w:r>
    </w:p>
    <w:p w14:paraId="48CC9B24" w14:textId="77777777" w:rsidR="00D15AE4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a life resident of Wells County and a member of the First Methodist Church.</w:t>
      </w:r>
    </w:p>
    <w:p w14:paraId="6C689841" w14:textId="77777777" w:rsidR="00D15AE4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three daughters, Mrs. Hardy (Marjorie) Swenson of Birmingham, Alabama, Mrs. Sylvan (Alice) Bertsch of Bluffton and Mrs. Cloyd (</w:t>
      </w:r>
      <w:proofErr w:type="spellStart"/>
      <w:r>
        <w:rPr>
          <w:rFonts w:ascii="Book Antiqua" w:hAnsi="Book Antiqua"/>
          <w:sz w:val="30"/>
          <w:szCs w:val="30"/>
        </w:rPr>
        <w:t>Charleen</w:t>
      </w:r>
      <w:proofErr w:type="spellEnd"/>
      <w:r>
        <w:rPr>
          <w:rFonts w:ascii="Book Antiqua" w:hAnsi="Book Antiqua"/>
          <w:sz w:val="30"/>
          <w:szCs w:val="30"/>
        </w:rPr>
        <w:t xml:space="preserve">) </w:t>
      </w:r>
      <w:proofErr w:type="spellStart"/>
      <w:r>
        <w:rPr>
          <w:rFonts w:ascii="Book Antiqua" w:hAnsi="Book Antiqua"/>
          <w:sz w:val="30"/>
          <w:szCs w:val="30"/>
        </w:rPr>
        <w:t>Farling</w:t>
      </w:r>
      <w:proofErr w:type="spellEnd"/>
      <w:r>
        <w:rPr>
          <w:rFonts w:ascii="Book Antiqua" w:hAnsi="Book Antiqua"/>
          <w:sz w:val="30"/>
          <w:szCs w:val="30"/>
        </w:rPr>
        <w:t>, Tampa, Florida; one brother, Dwight C. Miller of Kansas City, Kansas; 10 grandchildren and four great grandchildren.</w:t>
      </w:r>
    </w:p>
    <w:p w14:paraId="03A5F033" w14:textId="77777777" w:rsidR="00D15AE4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Tuesday at the Thoma Funeral Home, Rev. Robert Jackson officiating; burial in Fairview Cemetery.</w:t>
      </w:r>
    </w:p>
    <w:p w14:paraId="0FFC8E4D" w14:textId="77777777" w:rsidR="00D15AE4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6EBD52B" w14:textId="77777777" w:rsidR="00D15AE4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14:paraId="005DD17B" w14:textId="77777777" w:rsidR="00D15AE4" w:rsidRPr="00B45D1F" w:rsidRDefault="00D15AE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19, 1972</w:t>
      </w:r>
    </w:p>
    <w:sectPr w:rsidR="00D15AE4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C2CA8"/>
    <w:rsid w:val="00B12FD1"/>
    <w:rsid w:val="00B40495"/>
    <w:rsid w:val="00B45D1F"/>
    <w:rsid w:val="00BD44B7"/>
    <w:rsid w:val="00C869D2"/>
    <w:rsid w:val="00CE45DA"/>
    <w:rsid w:val="00D15AE4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9147D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2020-08-30T12:43:00Z</dcterms:created>
  <dcterms:modified xsi:type="dcterms:W3CDTF">2023-05-13T21:36:00Z</dcterms:modified>
</cp:coreProperties>
</file>