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343" w:rsidRDefault="0021147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Lars </w:t>
      </w:r>
      <w:proofErr w:type="spellStart"/>
      <w:r>
        <w:rPr>
          <w:rFonts w:ascii="Book Antiqua" w:hAnsi="Book Antiqua"/>
          <w:sz w:val="40"/>
          <w:szCs w:val="40"/>
        </w:rPr>
        <w:t>Nordenberg</w:t>
      </w:r>
      <w:proofErr w:type="spellEnd"/>
      <w:r w:rsidR="002267DD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2267DD">
        <w:rPr>
          <w:rFonts w:ascii="Book Antiqua" w:hAnsi="Book Antiqua"/>
          <w:sz w:val="40"/>
          <w:szCs w:val="40"/>
        </w:rPr>
        <w:t>Alstoft</w:t>
      </w:r>
      <w:proofErr w:type="spellEnd"/>
    </w:p>
    <w:p w:rsidR="002267DD" w:rsidRDefault="0021147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4, 2011 – July 4, 2011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21147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338481" cy="2211743"/>
            <wp:effectExtent l="0" t="0" r="0" b="0"/>
            <wp:docPr id="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96" t="19972" r="18303" b="21625"/>
                    <a:stretch/>
                  </pic:blipFill>
                  <pic:spPr bwMode="auto">
                    <a:xfrm>
                      <a:off x="0" y="0"/>
                      <a:ext cx="3339464" cy="2212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11477">
        <w:rPr>
          <w:rFonts w:ascii="Book Antiqua" w:hAnsi="Book Antiqua"/>
          <w:sz w:val="30"/>
          <w:szCs w:val="30"/>
        </w:rPr>
        <w:t>Thomas Liby</w:t>
      </w:r>
    </w:p>
    <w:p w:rsidR="00B45D1F" w:rsidRDefault="00E376FB" w:rsidP="0021147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211477">
        <w:rPr>
          <w:rFonts w:ascii="Book Antiqua" w:hAnsi="Book Antiqua"/>
          <w:sz w:val="30"/>
          <w:szCs w:val="30"/>
        </w:rPr>
        <w:t xml:space="preserve">   </w:t>
      </w:r>
      <w:r w:rsidR="00211477" w:rsidRPr="00211477">
        <w:rPr>
          <w:rFonts w:ascii="Book Antiqua" w:hAnsi="Book Antiqua"/>
          <w:sz w:val="30"/>
          <w:szCs w:val="30"/>
        </w:rPr>
        <w:t xml:space="preserve">Lars </w:t>
      </w:r>
      <w:proofErr w:type="spellStart"/>
      <w:r w:rsidR="00211477" w:rsidRPr="00211477">
        <w:rPr>
          <w:rFonts w:ascii="Book Antiqua" w:hAnsi="Book Antiqua"/>
          <w:sz w:val="30"/>
          <w:szCs w:val="30"/>
        </w:rPr>
        <w:t>Nordenberg</w:t>
      </w:r>
      <w:proofErr w:type="spellEnd"/>
      <w:r w:rsidR="00211477" w:rsidRPr="00211477">
        <w:rPr>
          <w:rFonts w:ascii="Book Antiqua" w:hAnsi="Book Antiqua"/>
          <w:sz w:val="30"/>
          <w:szCs w:val="30"/>
        </w:rPr>
        <w:t xml:space="preserve"> </w:t>
      </w:r>
      <w:proofErr w:type="spellStart"/>
      <w:r w:rsidR="00211477" w:rsidRPr="00211477">
        <w:rPr>
          <w:rFonts w:ascii="Book Antiqua" w:hAnsi="Book Antiqua"/>
          <w:sz w:val="30"/>
          <w:szCs w:val="30"/>
        </w:rPr>
        <w:t>Alstoft</w:t>
      </w:r>
      <w:proofErr w:type="spellEnd"/>
      <w:r w:rsidR="00211477" w:rsidRPr="00211477">
        <w:rPr>
          <w:rFonts w:ascii="Book Antiqua" w:hAnsi="Book Antiqua"/>
          <w:sz w:val="30"/>
          <w:szCs w:val="30"/>
        </w:rPr>
        <w:t xml:space="preserve"> was born stillborn at 11:18 p.m. Monday, July 4, 2011, at Lutheran Hospital in Fort Wayne.</w:t>
      </w:r>
      <w:r w:rsidR="00211477">
        <w:rPr>
          <w:rFonts w:ascii="Book Antiqua" w:hAnsi="Book Antiqua"/>
          <w:sz w:val="30"/>
          <w:szCs w:val="30"/>
        </w:rPr>
        <w:t xml:space="preserve"> </w:t>
      </w:r>
      <w:r w:rsidR="00211477" w:rsidRPr="00211477">
        <w:rPr>
          <w:rFonts w:ascii="Book Antiqua" w:hAnsi="Book Antiqua"/>
          <w:sz w:val="30"/>
          <w:szCs w:val="30"/>
        </w:rPr>
        <w:br/>
      </w:r>
      <w:r w:rsidR="00211477">
        <w:rPr>
          <w:rFonts w:ascii="Book Antiqua" w:hAnsi="Book Antiqua"/>
          <w:sz w:val="30"/>
          <w:szCs w:val="30"/>
        </w:rPr>
        <w:t xml:space="preserve">   </w:t>
      </w:r>
      <w:r w:rsidR="00211477" w:rsidRPr="00211477">
        <w:rPr>
          <w:rFonts w:ascii="Book Antiqua" w:hAnsi="Book Antiqua"/>
          <w:sz w:val="30"/>
          <w:szCs w:val="30"/>
        </w:rPr>
        <w:t xml:space="preserve">Surviving relatives include his parents, Bo and Keely (Meade) </w:t>
      </w:r>
      <w:proofErr w:type="spellStart"/>
      <w:r w:rsidR="00211477" w:rsidRPr="00211477">
        <w:rPr>
          <w:rFonts w:ascii="Book Antiqua" w:hAnsi="Book Antiqua"/>
          <w:sz w:val="30"/>
          <w:szCs w:val="30"/>
        </w:rPr>
        <w:t>Alstoft</w:t>
      </w:r>
      <w:proofErr w:type="spellEnd"/>
      <w:r w:rsidR="00211477" w:rsidRPr="00211477">
        <w:rPr>
          <w:rFonts w:ascii="Book Antiqua" w:hAnsi="Book Antiqua"/>
          <w:sz w:val="30"/>
          <w:szCs w:val="30"/>
        </w:rPr>
        <w:t xml:space="preserve"> of Bluffton; three brothers, Jordan </w:t>
      </w:r>
      <w:proofErr w:type="spellStart"/>
      <w:r w:rsidR="00211477" w:rsidRPr="00211477">
        <w:rPr>
          <w:rFonts w:ascii="Book Antiqua" w:hAnsi="Book Antiqua"/>
          <w:sz w:val="30"/>
          <w:szCs w:val="30"/>
        </w:rPr>
        <w:t>Alstoft</w:t>
      </w:r>
      <w:proofErr w:type="spellEnd"/>
      <w:r w:rsidR="00211477" w:rsidRPr="00211477">
        <w:rPr>
          <w:rFonts w:ascii="Book Antiqua" w:hAnsi="Book Antiqua"/>
          <w:sz w:val="30"/>
          <w:szCs w:val="30"/>
        </w:rPr>
        <w:t xml:space="preserve"> of Bluffton, Casper </w:t>
      </w:r>
      <w:proofErr w:type="spellStart"/>
      <w:r w:rsidR="00211477" w:rsidRPr="00211477">
        <w:rPr>
          <w:rFonts w:ascii="Book Antiqua" w:hAnsi="Book Antiqua"/>
          <w:sz w:val="30"/>
          <w:szCs w:val="30"/>
        </w:rPr>
        <w:t>Alstoft</w:t>
      </w:r>
      <w:proofErr w:type="spellEnd"/>
      <w:r w:rsidR="00211477" w:rsidRPr="00211477">
        <w:rPr>
          <w:rFonts w:ascii="Book Antiqua" w:hAnsi="Book Antiqua"/>
          <w:sz w:val="30"/>
          <w:szCs w:val="30"/>
        </w:rPr>
        <w:t xml:space="preserve"> of Hartford City and Benjamin </w:t>
      </w:r>
      <w:proofErr w:type="spellStart"/>
      <w:r w:rsidR="00211477" w:rsidRPr="00211477">
        <w:rPr>
          <w:rFonts w:ascii="Book Antiqua" w:hAnsi="Book Antiqua"/>
          <w:sz w:val="30"/>
          <w:szCs w:val="30"/>
        </w:rPr>
        <w:t>Alstoft</w:t>
      </w:r>
      <w:proofErr w:type="spellEnd"/>
      <w:r w:rsidR="00211477" w:rsidRPr="00211477">
        <w:rPr>
          <w:rFonts w:ascii="Book Antiqua" w:hAnsi="Book Antiqua"/>
          <w:sz w:val="30"/>
          <w:szCs w:val="30"/>
        </w:rPr>
        <w:t xml:space="preserve"> of Liberty Center; and grandparents, Rex and Teresa Meade of Ontario, Canada, and </w:t>
      </w:r>
      <w:proofErr w:type="spellStart"/>
      <w:r w:rsidR="00211477" w:rsidRPr="00211477">
        <w:rPr>
          <w:rFonts w:ascii="Book Antiqua" w:hAnsi="Book Antiqua"/>
          <w:sz w:val="30"/>
          <w:szCs w:val="30"/>
        </w:rPr>
        <w:t>Flemming</w:t>
      </w:r>
      <w:proofErr w:type="spellEnd"/>
      <w:r w:rsidR="00211477" w:rsidRPr="00211477">
        <w:rPr>
          <w:rFonts w:ascii="Book Antiqua" w:hAnsi="Book Antiqua"/>
          <w:sz w:val="30"/>
          <w:szCs w:val="30"/>
        </w:rPr>
        <w:t xml:space="preserve"> and Kate </w:t>
      </w:r>
      <w:proofErr w:type="spellStart"/>
      <w:r w:rsidR="00211477" w:rsidRPr="00211477">
        <w:rPr>
          <w:rFonts w:ascii="Book Antiqua" w:hAnsi="Book Antiqua"/>
          <w:sz w:val="30"/>
          <w:szCs w:val="30"/>
        </w:rPr>
        <w:t>Alstoft</w:t>
      </w:r>
      <w:proofErr w:type="spellEnd"/>
      <w:r w:rsidR="00211477" w:rsidRPr="00211477">
        <w:rPr>
          <w:rFonts w:ascii="Book Antiqua" w:hAnsi="Book Antiqua"/>
          <w:sz w:val="30"/>
          <w:szCs w:val="30"/>
        </w:rPr>
        <w:t xml:space="preserve"> of </w:t>
      </w:r>
      <w:proofErr w:type="spellStart"/>
      <w:r w:rsidR="00211477" w:rsidRPr="00211477">
        <w:rPr>
          <w:rFonts w:ascii="Book Antiqua" w:hAnsi="Book Antiqua"/>
          <w:sz w:val="30"/>
          <w:szCs w:val="30"/>
        </w:rPr>
        <w:t>Glostrup</w:t>
      </w:r>
      <w:proofErr w:type="spellEnd"/>
      <w:r w:rsidR="00211477" w:rsidRPr="00211477">
        <w:rPr>
          <w:rFonts w:ascii="Book Antiqua" w:hAnsi="Book Antiqua"/>
          <w:sz w:val="30"/>
          <w:szCs w:val="30"/>
        </w:rPr>
        <w:t>, Denmark.</w:t>
      </w:r>
      <w:r w:rsidR="00211477">
        <w:rPr>
          <w:rFonts w:ascii="Book Antiqua" w:hAnsi="Book Antiqua"/>
          <w:sz w:val="30"/>
          <w:szCs w:val="30"/>
        </w:rPr>
        <w:t xml:space="preserve"> </w:t>
      </w:r>
      <w:r w:rsidR="00211477" w:rsidRPr="00211477">
        <w:rPr>
          <w:rFonts w:ascii="Book Antiqua" w:hAnsi="Book Antiqua"/>
          <w:sz w:val="30"/>
          <w:szCs w:val="30"/>
        </w:rPr>
        <w:br/>
      </w:r>
      <w:r w:rsidR="00211477">
        <w:rPr>
          <w:rFonts w:ascii="Book Antiqua" w:hAnsi="Book Antiqua"/>
          <w:sz w:val="30"/>
          <w:szCs w:val="30"/>
        </w:rPr>
        <w:t xml:space="preserve">   </w:t>
      </w:r>
      <w:r w:rsidR="00211477" w:rsidRPr="00211477">
        <w:rPr>
          <w:rFonts w:ascii="Book Antiqua" w:hAnsi="Book Antiqua"/>
          <w:sz w:val="30"/>
          <w:szCs w:val="30"/>
        </w:rPr>
        <w:t xml:space="preserve">Lars was also preceded in death by an infant sister, Audrey Meade </w:t>
      </w:r>
      <w:proofErr w:type="spellStart"/>
      <w:r w:rsidR="00211477" w:rsidRPr="00211477">
        <w:rPr>
          <w:rFonts w:ascii="Book Antiqua" w:hAnsi="Book Antiqua"/>
          <w:sz w:val="30"/>
          <w:szCs w:val="30"/>
        </w:rPr>
        <w:t>Alstoft</w:t>
      </w:r>
      <w:proofErr w:type="spellEnd"/>
      <w:r w:rsidR="00211477" w:rsidRPr="00211477">
        <w:rPr>
          <w:rFonts w:ascii="Book Antiqua" w:hAnsi="Book Antiqua"/>
          <w:sz w:val="30"/>
          <w:szCs w:val="30"/>
        </w:rPr>
        <w:t>, on Jan. 4, 2008.</w:t>
      </w:r>
      <w:r w:rsidR="00211477">
        <w:rPr>
          <w:rFonts w:ascii="Book Antiqua" w:hAnsi="Book Antiqua"/>
          <w:sz w:val="30"/>
          <w:szCs w:val="30"/>
        </w:rPr>
        <w:t xml:space="preserve"> </w:t>
      </w:r>
      <w:r w:rsidR="00211477" w:rsidRPr="00211477">
        <w:rPr>
          <w:rFonts w:ascii="Book Antiqua" w:hAnsi="Book Antiqua"/>
          <w:sz w:val="30"/>
          <w:szCs w:val="30"/>
        </w:rPr>
        <w:br/>
      </w:r>
      <w:r w:rsidR="00211477">
        <w:rPr>
          <w:rFonts w:ascii="Book Antiqua" w:hAnsi="Book Antiqua"/>
          <w:sz w:val="30"/>
          <w:szCs w:val="30"/>
        </w:rPr>
        <w:t xml:space="preserve">   </w:t>
      </w:r>
      <w:r w:rsidR="00211477" w:rsidRPr="00211477">
        <w:rPr>
          <w:rFonts w:ascii="Book Antiqua" w:hAnsi="Book Antiqua"/>
          <w:sz w:val="30"/>
          <w:szCs w:val="30"/>
        </w:rPr>
        <w:t>Graveside services will be at 4 p.m. Saturday, July 9, at Fairview Cemetery in Bluffton with certified funeral celebrant Jeff Lemler officiating.</w:t>
      </w:r>
      <w:r w:rsidR="00211477">
        <w:rPr>
          <w:rFonts w:ascii="Book Antiqua" w:hAnsi="Book Antiqua"/>
          <w:sz w:val="30"/>
          <w:szCs w:val="30"/>
        </w:rPr>
        <w:t xml:space="preserve"> </w:t>
      </w:r>
      <w:r w:rsidR="00211477" w:rsidRPr="00211477">
        <w:rPr>
          <w:rFonts w:ascii="Book Antiqua" w:hAnsi="Book Antiqua"/>
          <w:sz w:val="30"/>
          <w:szCs w:val="30"/>
        </w:rPr>
        <w:br/>
      </w:r>
      <w:r w:rsidR="00211477">
        <w:rPr>
          <w:rFonts w:ascii="Book Antiqua" w:hAnsi="Book Antiqua"/>
          <w:sz w:val="30"/>
          <w:szCs w:val="30"/>
        </w:rPr>
        <w:t xml:space="preserve">   </w:t>
      </w:r>
      <w:r w:rsidR="00211477" w:rsidRPr="00211477">
        <w:rPr>
          <w:rFonts w:ascii="Book Antiqua" w:hAnsi="Book Antiqua"/>
          <w:sz w:val="30"/>
          <w:szCs w:val="30"/>
        </w:rPr>
        <w:t>Preferred memorials are to the Wells County Friends of the Shelter.</w:t>
      </w:r>
    </w:p>
    <w:p w:rsidR="00211477" w:rsidRDefault="00211477" w:rsidP="0021147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:rsidR="00211477" w:rsidRDefault="00211477" w:rsidP="0021147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Thoma/Rich Funeral Home, Wells County, Indiana</w:t>
      </w:r>
    </w:p>
    <w:p w:rsidR="00211477" w:rsidRPr="00211477" w:rsidRDefault="00211477" w:rsidP="0021147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July 5, 2011</w:t>
      </w:r>
      <w:bookmarkStart w:id="0" w:name="_GoBack"/>
      <w:bookmarkEnd w:id="0"/>
    </w:p>
    <w:sectPr w:rsidR="00211477" w:rsidRPr="00211477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211477"/>
    <w:rsid w:val="002267DD"/>
    <w:rsid w:val="002A45FD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C7484"/>
    <w:rsid w:val="009D0F0F"/>
    <w:rsid w:val="00B12FD1"/>
    <w:rsid w:val="00B40495"/>
    <w:rsid w:val="00B45D1F"/>
    <w:rsid w:val="00C76343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2023-03-03T13:33:00Z</dcterms:created>
  <dcterms:modified xsi:type="dcterms:W3CDTF">2023-03-03T13:33:00Z</dcterms:modified>
</cp:coreProperties>
</file>