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36B" w:rsidRDefault="002B46D0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Connie J. (</w:t>
      </w:r>
      <w:proofErr w:type="spellStart"/>
      <w:r>
        <w:rPr>
          <w:rFonts w:ascii="Book Antiqua" w:hAnsi="Book Antiqua"/>
          <w:sz w:val="40"/>
          <w:szCs w:val="40"/>
        </w:rPr>
        <w:t>Sliger</w:t>
      </w:r>
      <w:proofErr w:type="spellEnd"/>
      <w:r>
        <w:rPr>
          <w:rFonts w:ascii="Book Antiqua" w:hAnsi="Book Antiqua"/>
          <w:sz w:val="40"/>
          <w:szCs w:val="40"/>
        </w:rPr>
        <w:t>) Addington</w:t>
      </w:r>
    </w:p>
    <w:p w:rsidR="002B46D0" w:rsidRDefault="002B46D0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4, 1941 – September 21, 2014</w:t>
      </w:r>
    </w:p>
    <w:p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:rsidR="00655E8D" w:rsidRPr="00655E8D" w:rsidRDefault="00430A1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>
            <wp:extent cx="4878845" cy="122738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irview - Tombstoner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363" r="-42" b="37081"/>
                    <a:stretch/>
                  </pic:blipFill>
                  <pic:spPr bwMode="auto">
                    <a:xfrm>
                      <a:off x="0" y="0"/>
                      <a:ext cx="4878845" cy="12273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A75F24">
        <w:rPr>
          <w:rFonts w:ascii="Book Antiqua" w:hAnsi="Book Antiqua"/>
          <w:sz w:val="30"/>
          <w:szCs w:val="30"/>
        </w:rPr>
        <w:t>Tombstoner &amp; Family</w:t>
      </w:r>
    </w:p>
    <w:p w:rsidR="002B46D0" w:rsidRDefault="00E376FB" w:rsidP="002B46D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2B46D0">
        <w:rPr>
          <w:rFonts w:ascii="Book Antiqua" w:hAnsi="Book Antiqua"/>
          <w:sz w:val="30"/>
          <w:szCs w:val="30"/>
        </w:rPr>
        <w:br/>
      </w:r>
      <w:r w:rsidR="002B46D0">
        <w:rPr>
          <w:rFonts w:ascii="Book Antiqua" w:hAnsi="Book Antiqua"/>
          <w:sz w:val="30"/>
          <w:szCs w:val="30"/>
        </w:rPr>
        <w:t xml:space="preserve">   </w:t>
      </w:r>
      <w:r w:rsidR="002B46D0" w:rsidRPr="002B46D0">
        <w:rPr>
          <w:rFonts w:ascii="Book Antiqua" w:hAnsi="Book Antiqua"/>
          <w:sz w:val="30"/>
          <w:szCs w:val="30"/>
        </w:rPr>
        <w:t xml:space="preserve">Connie J. Addington, 73, of Bluffton, passed away Sept. 21, 2014, at Markle Health and Rehabilitation. Mrs. Addington was born Feb. 4, 1941, to C. Eugene </w:t>
      </w:r>
      <w:proofErr w:type="spellStart"/>
      <w:r w:rsidR="002B46D0" w:rsidRPr="002B46D0">
        <w:rPr>
          <w:rFonts w:ascii="Book Antiqua" w:hAnsi="Book Antiqua"/>
          <w:sz w:val="30"/>
          <w:szCs w:val="30"/>
        </w:rPr>
        <w:t>Sliger</w:t>
      </w:r>
      <w:proofErr w:type="spellEnd"/>
      <w:r w:rsidR="002B46D0" w:rsidRPr="002B46D0">
        <w:rPr>
          <w:rFonts w:ascii="Book Antiqua" w:hAnsi="Book Antiqua"/>
          <w:sz w:val="30"/>
          <w:szCs w:val="30"/>
        </w:rPr>
        <w:t xml:space="preserve"> and Catherine E. Huss </w:t>
      </w:r>
      <w:proofErr w:type="spellStart"/>
      <w:r w:rsidR="002B46D0" w:rsidRPr="002B46D0">
        <w:rPr>
          <w:rFonts w:ascii="Book Antiqua" w:hAnsi="Book Antiqua"/>
          <w:sz w:val="30"/>
          <w:szCs w:val="30"/>
        </w:rPr>
        <w:t>Sliger</w:t>
      </w:r>
      <w:proofErr w:type="spellEnd"/>
      <w:r w:rsidR="002B46D0" w:rsidRPr="002B46D0">
        <w:rPr>
          <w:rFonts w:ascii="Book Antiqua" w:hAnsi="Book Antiqua"/>
          <w:sz w:val="30"/>
          <w:szCs w:val="30"/>
        </w:rPr>
        <w:t xml:space="preserve"> in Bluffton. She married Donald R. Addington June 7, 1959, in Bluffton. </w:t>
      </w:r>
    </w:p>
    <w:p w:rsidR="002B46D0" w:rsidRDefault="002B46D0" w:rsidP="002B46D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B46D0">
        <w:rPr>
          <w:rFonts w:ascii="Book Antiqua" w:hAnsi="Book Antiqua"/>
          <w:sz w:val="30"/>
          <w:szCs w:val="30"/>
        </w:rPr>
        <w:t xml:space="preserve">Mrs. Addington graduated from Bluffton High School in 1959 and was a member of Epworth United Methodist Church. She was a homemaker. </w:t>
      </w:r>
    </w:p>
    <w:p w:rsidR="002B46D0" w:rsidRDefault="002B46D0" w:rsidP="002B46D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B46D0">
        <w:rPr>
          <w:rFonts w:ascii="Book Antiqua" w:hAnsi="Book Antiqua"/>
          <w:sz w:val="30"/>
          <w:szCs w:val="30"/>
        </w:rPr>
        <w:t xml:space="preserve">She is survived by her husband and a brother, Gary (Lori) </w:t>
      </w:r>
      <w:proofErr w:type="spellStart"/>
      <w:r w:rsidRPr="002B46D0">
        <w:rPr>
          <w:rFonts w:ascii="Book Antiqua" w:hAnsi="Book Antiqua"/>
          <w:sz w:val="30"/>
          <w:szCs w:val="30"/>
        </w:rPr>
        <w:t>Sliger</w:t>
      </w:r>
      <w:proofErr w:type="spellEnd"/>
      <w:r w:rsidRPr="002B46D0">
        <w:rPr>
          <w:rFonts w:ascii="Book Antiqua" w:hAnsi="Book Antiqua"/>
          <w:sz w:val="30"/>
          <w:szCs w:val="30"/>
        </w:rPr>
        <w:t xml:space="preserve">, of Bluffton. Survivors also include a daughter, Gina D. Sizemore; a grandson, Simon (Kristen) Krouse, of Leo; and a great-grandson, Cooper </w:t>
      </w:r>
      <w:proofErr w:type="spellStart"/>
      <w:r w:rsidRPr="002B46D0">
        <w:rPr>
          <w:rFonts w:ascii="Book Antiqua" w:hAnsi="Book Antiqua"/>
          <w:sz w:val="30"/>
          <w:szCs w:val="30"/>
        </w:rPr>
        <w:t>Knouse</w:t>
      </w:r>
      <w:proofErr w:type="spellEnd"/>
      <w:r w:rsidRPr="002B46D0">
        <w:rPr>
          <w:rFonts w:ascii="Book Antiqua" w:hAnsi="Book Antiqua"/>
          <w:sz w:val="30"/>
          <w:szCs w:val="30"/>
        </w:rPr>
        <w:t xml:space="preserve">. Thomas </w:t>
      </w:r>
      <w:proofErr w:type="spellStart"/>
      <w:r w:rsidRPr="002B46D0">
        <w:rPr>
          <w:rFonts w:ascii="Book Antiqua" w:hAnsi="Book Antiqua"/>
          <w:sz w:val="30"/>
          <w:szCs w:val="30"/>
        </w:rPr>
        <w:t>Sliger</w:t>
      </w:r>
      <w:proofErr w:type="spellEnd"/>
      <w:r w:rsidRPr="002B46D0">
        <w:rPr>
          <w:rFonts w:ascii="Book Antiqua" w:hAnsi="Book Antiqua"/>
          <w:sz w:val="30"/>
          <w:szCs w:val="30"/>
        </w:rPr>
        <w:t xml:space="preserve">, a brother, preceded her in death. </w:t>
      </w:r>
      <w:r>
        <w:rPr>
          <w:rFonts w:ascii="Book Antiqua" w:hAnsi="Book Antiqua"/>
          <w:sz w:val="30"/>
          <w:szCs w:val="30"/>
        </w:rPr>
        <w:t xml:space="preserve"> </w:t>
      </w:r>
    </w:p>
    <w:p w:rsidR="002B46D0" w:rsidRDefault="002B46D0" w:rsidP="002B46D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Pr="002B46D0">
        <w:rPr>
          <w:rFonts w:ascii="Book Antiqua" w:hAnsi="Book Antiqua"/>
          <w:sz w:val="30"/>
          <w:szCs w:val="30"/>
        </w:rPr>
        <w:t>Funeral services will be held at 11 a.m. Wednesday, Sept. 24, at Goodwin-Cale &amp; Harnish Memorial Chapel with Tony Garton officiating. Visitation will be from 2 to 8 p.m.</w:t>
      </w:r>
      <w:r>
        <w:rPr>
          <w:rFonts w:ascii="Book Antiqua" w:hAnsi="Book Antiqua"/>
          <w:sz w:val="30"/>
          <w:szCs w:val="30"/>
        </w:rPr>
        <w:t xml:space="preserve"> </w:t>
      </w:r>
      <w:r w:rsidRPr="002B46D0">
        <w:rPr>
          <w:rFonts w:ascii="Book Antiqua" w:hAnsi="Book Antiqua"/>
          <w:sz w:val="30"/>
          <w:szCs w:val="30"/>
        </w:rPr>
        <w:t xml:space="preserve">Tuesday at Goodwin-Cale &amp; Harnish Memorial Chapel. Burial will be at Fairview Cemetery in Bluffton. </w:t>
      </w:r>
    </w:p>
    <w:p w:rsidR="00A75F24" w:rsidRDefault="002B46D0" w:rsidP="002B46D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proofErr w:type="gramStart"/>
      <w:r w:rsidRPr="002B46D0">
        <w:rPr>
          <w:rFonts w:ascii="Book Antiqua" w:hAnsi="Book Antiqua"/>
          <w:sz w:val="30"/>
          <w:szCs w:val="30"/>
        </w:rPr>
        <w:t>Memorials to the Wells County Friends of the Shelter.</w:t>
      </w:r>
      <w:proofErr w:type="gramEnd"/>
      <w:r w:rsidRPr="002B46D0">
        <w:rPr>
          <w:rFonts w:ascii="Book Antiqua" w:hAnsi="Book Antiqua"/>
          <w:sz w:val="30"/>
          <w:szCs w:val="30"/>
        </w:rPr>
        <w:t xml:space="preserve"> </w:t>
      </w:r>
      <w:r>
        <w:rPr>
          <w:rFonts w:ascii="Book Antiqua" w:hAnsi="Book Antiqua"/>
          <w:sz w:val="30"/>
          <w:szCs w:val="30"/>
        </w:rPr>
        <w:t xml:space="preserve"> </w:t>
      </w:r>
    </w:p>
    <w:p w:rsidR="002B46D0" w:rsidRDefault="002B46D0" w:rsidP="002B46D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:rsidR="002B46D0" w:rsidRDefault="002B46D0" w:rsidP="002B46D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Goodwin Funeral Homes, Wells County, Indiana</w:t>
      </w:r>
    </w:p>
    <w:p w:rsidR="002B46D0" w:rsidRPr="002B46D0" w:rsidRDefault="002B46D0" w:rsidP="002B46D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September 22, 2014</w:t>
      </w:r>
      <w:bookmarkStart w:id="0" w:name="_GoBack"/>
      <w:bookmarkEnd w:id="0"/>
    </w:p>
    <w:sectPr w:rsidR="002B46D0" w:rsidRPr="002B46D0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28B"/>
    <w:rsid w:val="000C3E6E"/>
    <w:rsid w:val="002B1B0F"/>
    <w:rsid w:val="002B46D0"/>
    <w:rsid w:val="003A67F7"/>
    <w:rsid w:val="003C3F86"/>
    <w:rsid w:val="003E64D6"/>
    <w:rsid w:val="00430A1A"/>
    <w:rsid w:val="004603CE"/>
    <w:rsid w:val="004D6A54"/>
    <w:rsid w:val="004E7E21"/>
    <w:rsid w:val="00533DD8"/>
    <w:rsid w:val="00605604"/>
    <w:rsid w:val="00655E8D"/>
    <w:rsid w:val="0067745A"/>
    <w:rsid w:val="006861F8"/>
    <w:rsid w:val="00800D1F"/>
    <w:rsid w:val="00825880"/>
    <w:rsid w:val="008C7764"/>
    <w:rsid w:val="0098028B"/>
    <w:rsid w:val="009D0F0F"/>
    <w:rsid w:val="00A75F24"/>
    <w:rsid w:val="00B12FD1"/>
    <w:rsid w:val="00B40495"/>
    <w:rsid w:val="00B45D1F"/>
    <w:rsid w:val="00B8436B"/>
    <w:rsid w:val="00C869D2"/>
    <w:rsid w:val="00CA1207"/>
    <w:rsid w:val="00CE45DA"/>
    <w:rsid w:val="00D2740D"/>
    <w:rsid w:val="00E16677"/>
    <w:rsid w:val="00E376FB"/>
    <w:rsid w:val="00E90256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2022-12-31T01:42:00Z</dcterms:created>
  <dcterms:modified xsi:type="dcterms:W3CDTF">2022-12-31T01:42:00Z</dcterms:modified>
</cp:coreProperties>
</file>