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2A5" w:rsidRDefault="001C0F5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Lee Adams</w:t>
      </w:r>
    </w:p>
    <w:p w:rsidR="001C0F5D" w:rsidRDefault="001C0F5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2, 1933 – June 14, 2000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1C0F5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240290" cy="2040371"/>
            <wp:effectExtent l="0" t="0" r="0" b="0"/>
            <wp:docPr id="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45" t="26284" r="19860" b="12840"/>
                    <a:stretch/>
                  </pic:blipFill>
                  <pic:spPr bwMode="auto">
                    <a:xfrm>
                      <a:off x="0" y="0"/>
                      <a:ext cx="3240945" cy="2040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C0F5D">
        <w:rPr>
          <w:rFonts w:ascii="Book Antiqua" w:hAnsi="Book Antiqua"/>
          <w:sz w:val="30"/>
          <w:szCs w:val="30"/>
        </w:rPr>
        <w:t>SMMR</w:t>
      </w:r>
    </w:p>
    <w:p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:rsidR="001C0F5D" w:rsidRDefault="001C0F5D" w:rsidP="001C0F5D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Richard Lee Adams, 67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Brother of five Bluffton residents, Richard Lee Adams, 67 of Lakeland, Florida, died Wednesday at Lakeland Regional Medical Center at Lakeland. 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 resident of the Lakeland area since 1979, he had moved there from </w:t>
      </w:r>
      <w:proofErr w:type="spellStart"/>
      <w:r>
        <w:rPr>
          <w:rFonts w:ascii="Book Antiqua" w:hAnsi="Book Antiqua"/>
          <w:sz w:val="30"/>
          <w:szCs w:val="30"/>
        </w:rPr>
        <w:t>Glennmore</w:t>
      </w:r>
      <w:proofErr w:type="spellEnd"/>
      <w:r>
        <w:rPr>
          <w:rFonts w:ascii="Book Antiqua" w:hAnsi="Book Antiqua"/>
          <w:sz w:val="30"/>
          <w:szCs w:val="30"/>
        </w:rPr>
        <w:t>, Ohio. An engineer, he was employed by IMC &amp; Conserve, Mulberry.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was born January 2, 1933 in Bluffton and was a member of the Woodman of the World Society.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his wife, Violet of </w:t>
      </w:r>
      <w:proofErr w:type="spellStart"/>
      <w:r>
        <w:rPr>
          <w:rFonts w:ascii="Book Antiqua" w:hAnsi="Book Antiqua"/>
          <w:sz w:val="30"/>
          <w:szCs w:val="30"/>
        </w:rPr>
        <w:t>Lakland</w:t>
      </w:r>
      <w:proofErr w:type="spellEnd"/>
      <w:r>
        <w:rPr>
          <w:rFonts w:ascii="Book Antiqua" w:hAnsi="Book Antiqua"/>
          <w:sz w:val="30"/>
          <w:szCs w:val="30"/>
        </w:rPr>
        <w:t xml:space="preserve">; six sons, Richard C. of Blowing Green, Ohio; Mark D. of </w:t>
      </w:r>
      <w:proofErr w:type="spellStart"/>
      <w:r>
        <w:rPr>
          <w:rFonts w:ascii="Book Antiqua" w:hAnsi="Book Antiqua"/>
          <w:sz w:val="30"/>
          <w:szCs w:val="30"/>
        </w:rPr>
        <w:t>Grandbury</w:t>
      </w:r>
      <w:proofErr w:type="spellEnd"/>
      <w:r>
        <w:rPr>
          <w:rFonts w:ascii="Book Antiqua" w:hAnsi="Book Antiqua"/>
          <w:sz w:val="30"/>
          <w:szCs w:val="30"/>
        </w:rPr>
        <w:t xml:space="preserve">, Texas, and David L., Justin M., Chad E. and Ryan N., all of Lakeland; three brothers, Howard C. of Fort Myers, Florida; Billy K. of Bluffton, and Robert L. of Muncie; four sisters, Betty Johns, Ruth Hollingsworth, Mary Satterfield and </w:t>
      </w:r>
      <w:proofErr w:type="spellStart"/>
      <w:r>
        <w:rPr>
          <w:rFonts w:ascii="Book Antiqua" w:hAnsi="Book Antiqua"/>
          <w:sz w:val="30"/>
          <w:szCs w:val="30"/>
        </w:rPr>
        <w:t>Elanda</w:t>
      </w:r>
      <w:proofErr w:type="spellEnd"/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>
        <w:rPr>
          <w:rFonts w:ascii="Book Antiqua" w:hAnsi="Book Antiqua"/>
          <w:sz w:val="30"/>
          <w:szCs w:val="30"/>
        </w:rPr>
        <w:t>Poff</w:t>
      </w:r>
      <w:proofErr w:type="spellEnd"/>
      <w:r>
        <w:rPr>
          <w:rFonts w:ascii="Book Antiqua" w:hAnsi="Book Antiqua"/>
          <w:sz w:val="30"/>
          <w:szCs w:val="30"/>
        </w:rPr>
        <w:t>, all of Bluffton; and eight grandchildren.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Funeral services will be private and at David Russell Funeral Home in Lakeland.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 Banner, Wells County, Indiana</w:t>
      </w:r>
    </w:p>
    <w:p w:rsidR="001C0F5D" w:rsidRDefault="001C0F5D" w:rsidP="001C0F5D">
      <w:pPr>
        <w:spacing w:line="240" w:lineRule="auto"/>
        <w:ind w:left="-446" w:right="-36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16, 2000</w:t>
      </w:r>
    </w:p>
    <w:p w:rsidR="00A75F24" w:rsidRPr="00A75F24" w:rsidRDefault="00E376FB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E45DA"/>
    <w:rsid w:val="00D2740D"/>
    <w:rsid w:val="00D3422F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2022-12-31T01:33:00Z</dcterms:created>
  <dcterms:modified xsi:type="dcterms:W3CDTF">2022-12-31T01:33:00Z</dcterms:modified>
</cp:coreProperties>
</file>