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1B44E" w14:textId="5FBE478C" w:rsidR="00C75030" w:rsidRDefault="0040343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L. (Masterson) Zoll</w:t>
      </w:r>
    </w:p>
    <w:p w14:paraId="1E720868" w14:textId="687BFE27" w:rsidR="00403434" w:rsidRPr="002525FF" w:rsidRDefault="0040343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1908 – September 24, 1999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5963969A" w:rsidR="002525FF" w:rsidRDefault="00403434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1237857" wp14:editId="0FDB33C0">
            <wp:extent cx="3101917" cy="1490977"/>
            <wp:effectExtent l="0" t="0" r="3810" b="0"/>
            <wp:docPr id="199640007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35" t="29558" r="7870" b="23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876" cy="149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4E0A8543" w14:textId="77777777" w:rsidR="001C6E5C" w:rsidRDefault="001C6E5C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275FD6" w:rsidRPr="00275FD6">
        <w:rPr>
          <w:rFonts w:ascii="Book Antiqua" w:hAnsi="Book Antiqua"/>
          <w:sz w:val="30"/>
          <w:szCs w:val="30"/>
        </w:rPr>
        <w:t>Services will be at 10 a.m. Tuesday at Goodwin Memorial Chapel for Martha L. Zoll, 91, of Bluffton, who died at 10 p.m. Friday at Meadowvale Care Center.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t>Calling hours are today from 6 to 8 p.m. at the funeral chapel.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75FD6" w:rsidRPr="00275FD6">
        <w:rPr>
          <w:rFonts w:ascii="Book Antiqua" w:hAnsi="Book Antiqua"/>
          <w:sz w:val="30"/>
          <w:szCs w:val="30"/>
        </w:rPr>
        <w:t>A native and lifelong resident of Wells County, Mrs. Zoll was employed 32 years with the former Estey Piano Factory in Bluffton.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75FD6" w:rsidRPr="00275FD6">
        <w:rPr>
          <w:rFonts w:ascii="Book Antiqua" w:hAnsi="Book Antiqua"/>
          <w:sz w:val="30"/>
          <w:szCs w:val="30"/>
        </w:rPr>
        <w:t>She was born April 4, 1908 to George R. and Mary W. Walburn Masterson. She was a member of the Park United Brethren Church.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75FD6" w:rsidRPr="00275FD6">
        <w:rPr>
          <w:rFonts w:ascii="Book Antiqua" w:hAnsi="Book Antiqua"/>
          <w:sz w:val="30"/>
          <w:szCs w:val="30"/>
        </w:rPr>
        <w:t>Surviving are a daughter-in-law, Mrs. Kenneth (Catherine) Zoll-Powell of Altamonte Springs, Fla; a grandchild,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t>Mrs. Dyke (Deborah) Shannon of Sanford, Fla; two great-grandchildren, Staci and Patrick; and one great-grandchild, Ethan. A son, James R. Zoll, died in 1982.</w:t>
      </w:r>
      <w:r>
        <w:rPr>
          <w:rFonts w:ascii="Book Antiqua" w:hAnsi="Book Antiqua"/>
          <w:sz w:val="30"/>
          <w:szCs w:val="30"/>
        </w:rPr>
        <w:t xml:space="preserve"> </w:t>
      </w:r>
      <w:r w:rsidR="00275FD6" w:rsidRPr="00275FD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75FD6" w:rsidRPr="00275FD6">
        <w:rPr>
          <w:rFonts w:ascii="Book Antiqua" w:hAnsi="Book Antiqua"/>
          <w:sz w:val="30"/>
          <w:szCs w:val="30"/>
        </w:rPr>
        <w:t>Rev. Jerry Frees will officiate at services and burial will be in Elm Grove Cemetery at Bluffton.</w:t>
      </w:r>
      <w:r w:rsidR="00C75030">
        <w:rPr>
          <w:rFonts w:ascii="Book Antiqua" w:hAnsi="Book Antiqua"/>
          <w:sz w:val="30"/>
          <w:szCs w:val="30"/>
        </w:rPr>
        <w:t xml:space="preserve"> </w:t>
      </w:r>
    </w:p>
    <w:p w14:paraId="1FC0DF97" w14:textId="77777777" w:rsidR="001C6E5C" w:rsidRDefault="001C6E5C" w:rsidP="0030169F">
      <w:pPr>
        <w:contextualSpacing/>
        <w:rPr>
          <w:rFonts w:ascii="Book Antiqua" w:hAnsi="Book Antiqua"/>
          <w:sz w:val="30"/>
          <w:szCs w:val="30"/>
        </w:rPr>
      </w:pPr>
    </w:p>
    <w:p w14:paraId="70A59898" w14:textId="666A3DFB" w:rsidR="00894981" w:rsidRDefault="001C6E5C" w:rsidP="0030169F">
      <w:pPr>
        <w:contextualSpacing/>
        <w:rPr>
          <w:rFonts w:ascii="Book Antiqua" w:hAnsi="Book Antiqua"/>
          <w:sz w:val="30"/>
          <w:szCs w:val="30"/>
        </w:rPr>
      </w:pPr>
      <w:r w:rsidRPr="00275FD6">
        <w:rPr>
          <w:rFonts w:ascii="Book Antiqua" w:hAnsi="Book Antiqua"/>
          <w:sz w:val="30"/>
          <w:szCs w:val="30"/>
        </w:rPr>
        <w:t>Bluffton News Banner</w:t>
      </w:r>
      <w:r>
        <w:rPr>
          <w:rFonts w:ascii="Book Antiqua" w:hAnsi="Book Antiqua"/>
          <w:sz w:val="30"/>
          <w:szCs w:val="30"/>
        </w:rPr>
        <w:t>, Wells County, Indiana</w:t>
      </w:r>
      <w:r w:rsidRPr="00275FD6">
        <w:rPr>
          <w:rFonts w:ascii="Book Antiqua" w:hAnsi="Book Antiqua"/>
          <w:sz w:val="30"/>
          <w:szCs w:val="30"/>
        </w:rPr>
        <w:br/>
        <w:t>September 27, 1999</w:t>
      </w:r>
      <w:r w:rsidR="008663FC" w:rsidRPr="008663FC">
        <w:rPr>
          <w:rFonts w:ascii="Book Antiqua" w:hAnsi="Book Antiqua"/>
          <w:sz w:val="30"/>
          <w:szCs w:val="30"/>
        </w:rPr>
        <w:t> </w:t>
      </w: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C6E5C"/>
    <w:rsid w:val="001E5E6E"/>
    <w:rsid w:val="00217AD7"/>
    <w:rsid w:val="002525FF"/>
    <w:rsid w:val="00275FD6"/>
    <w:rsid w:val="002E10FF"/>
    <w:rsid w:val="0030169F"/>
    <w:rsid w:val="0033487A"/>
    <w:rsid w:val="00352FCF"/>
    <w:rsid w:val="003C5CF3"/>
    <w:rsid w:val="003F2625"/>
    <w:rsid w:val="00403434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3E61"/>
    <w:rsid w:val="007E4B04"/>
    <w:rsid w:val="007E7C52"/>
    <w:rsid w:val="00847627"/>
    <w:rsid w:val="008541BC"/>
    <w:rsid w:val="008663FC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5</cp:revision>
  <dcterms:created xsi:type="dcterms:W3CDTF">2025-05-19T00:09:00Z</dcterms:created>
  <dcterms:modified xsi:type="dcterms:W3CDTF">2025-06-04T01:00:00Z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