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442C6" w14:textId="35276CB3" w:rsidR="00FD24ED" w:rsidRDefault="008A21D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Cary Oris Zirkle</w:t>
      </w:r>
    </w:p>
    <w:p w14:paraId="44F513A9" w14:textId="03FAA5C1" w:rsidR="008A21D3" w:rsidRPr="002525FF" w:rsidRDefault="008A21D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6, 1892 – December 28, 1943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7378A858" w:rsidR="002525FF" w:rsidRDefault="008A21D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5640E1A" wp14:editId="110A6C35">
            <wp:extent cx="2477770" cy="1310349"/>
            <wp:effectExtent l="0" t="0" r="0" b="4445"/>
            <wp:docPr id="194127945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1" t="11012" b="21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886" cy="1321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DAD45C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8A21D3">
        <w:rPr>
          <w:rFonts w:ascii="Book Antiqua" w:hAnsi="Book Antiqua"/>
          <w:sz w:val="30"/>
          <w:szCs w:val="30"/>
        </w:rPr>
        <w:t>Smalltown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70A59898" w14:textId="6CBD225A" w:rsidR="00894981" w:rsidRDefault="008A21D3" w:rsidP="00B1263A">
      <w:pPr>
        <w:contextualSpacing/>
        <w:rPr>
          <w:rFonts w:ascii="Book Antiqua" w:hAnsi="Book Antiqua"/>
          <w:sz w:val="30"/>
          <w:szCs w:val="30"/>
        </w:rPr>
      </w:pPr>
      <w:r w:rsidRPr="008A21D3">
        <w:rPr>
          <w:rFonts w:ascii="Book Antiqua" w:hAnsi="Book Antiqua"/>
          <w:sz w:val="30"/>
          <w:szCs w:val="30"/>
        </w:rPr>
        <w:t xml:space="preserve">Cary Zirkle Died </w:t>
      </w:r>
      <w:r w:rsidR="00D67C7C" w:rsidRPr="008A21D3">
        <w:rPr>
          <w:rFonts w:ascii="Book Antiqua" w:hAnsi="Book Antiqua"/>
          <w:sz w:val="30"/>
          <w:szCs w:val="30"/>
        </w:rPr>
        <w:t>of</w:t>
      </w:r>
      <w:r w:rsidRPr="008A21D3">
        <w:rPr>
          <w:rFonts w:ascii="Book Antiqua" w:hAnsi="Book Antiqua"/>
          <w:sz w:val="30"/>
          <w:szCs w:val="30"/>
        </w:rPr>
        <w:t xml:space="preserve"> Heart Seizure</w:t>
      </w:r>
      <w:r w:rsidR="00D67C7C">
        <w:rPr>
          <w:rFonts w:ascii="Book Antiqua" w:hAnsi="Book Antiqua"/>
          <w:sz w:val="30"/>
          <w:szCs w:val="30"/>
        </w:rPr>
        <w:t xml:space="preserve"> </w:t>
      </w:r>
      <w:r w:rsidRPr="008A21D3">
        <w:rPr>
          <w:rFonts w:ascii="Book Antiqua" w:hAnsi="Book Antiqua"/>
          <w:sz w:val="30"/>
          <w:szCs w:val="30"/>
        </w:rPr>
        <w:br/>
        <w:t xml:space="preserve">Death Occurs </w:t>
      </w:r>
      <w:r w:rsidR="00D67C7C" w:rsidRPr="008A21D3">
        <w:rPr>
          <w:rFonts w:ascii="Book Antiqua" w:hAnsi="Book Antiqua"/>
          <w:sz w:val="30"/>
          <w:szCs w:val="30"/>
        </w:rPr>
        <w:t>at</w:t>
      </w:r>
      <w:r w:rsidRPr="008A21D3">
        <w:rPr>
          <w:rFonts w:ascii="Book Antiqua" w:hAnsi="Book Antiqua"/>
          <w:sz w:val="30"/>
          <w:szCs w:val="30"/>
        </w:rPr>
        <w:t xml:space="preserve"> Home </w:t>
      </w:r>
      <w:r w:rsidR="00D67C7C">
        <w:rPr>
          <w:rFonts w:ascii="Book Antiqua" w:hAnsi="Book Antiqua"/>
          <w:sz w:val="30"/>
          <w:szCs w:val="30"/>
        </w:rPr>
        <w:t>o</w:t>
      </w:r>
      <w:r w:rsidRPr="008A21D3">
        <w:rPr>
          <w:rFonts w:ascii="Book Antiqua" w:hAnsi="Book Antiqua"/>
          <w:sz w:val="30"/>
          <w:szCs w:val="30"/>
        </w:rPr>
        <w:t>f Decedent One-Half Mile South of Kingsland</w:t>
      </w:r>
      <w:r w:rsidRPr="008A21D3">
        <w:rPr>
          <w:rFonts w:ascii="Book Antiqua" w:hAnsi="Book Antiqua"/>
          <w:sz w:val="30"/>
          <w:szCs w:val="30"/>
        </w:rPr>
        <w:br/>
      </w:r>
      <w:r w:rsidRPr="008A21D3">
        <w:rPr>
          <w:rFonts w:ascii="Book Antiqua" w:hAnsi="Book Antiqua"/>
          <w:sz w:val="30"/>
          <w:szCs w:val="30"/>
        </w:rPr>
        <w:br/>
      </w:r>
      <w:r w:rsidR="00D67C7C">
        <w:rPr>
          <w:rFonts w:ascii="Book Antiqua" w:hAnsi="Book Antiqua"/>
          <w:sz w:val="30"/>
          <w:szCs w:val="30"/>
        </w:rPr>
        <w:t xml:space="preserve">   </w:t>
      </w:r>
      <w:r w:rsidRPr="008A21D3">
        <w:rPr>
          <w:rFonts w:ascii="Book Antiqua" w:hAnsi="Book Antiqua"/>
          <w:sz w:val="30"/>
          <w:szCs w:val="30"/>
        </w:rPr>
        <w:t>Cary Zirkle, 51, died at 7:45 p.m. Tuesday at his home one-half mile south of Kingsland. He had been ill only one day, following a heart attack.</w:t>
      </w:r>
      <w:r w:rsidR="00D67C7C">
        <w:rPr>
          <w:rFonts w:ascii="Book Antiqua" w:hAnsi="Book Antiqua"/>
          <w:sz w:val="30"/>
          <w:szCs w:val="30"/>
        </w:rPr>
        <w:t xml:space="preserve"> </w:t>
      </w:r>
      <w:r w:rsidRPr="008A21D3">
        <w:rPr>
          <w:rFonts w:ascii="Book Antiqua" w:hAnsi="Book Antiqua"/>
          <w:sz w:val="30"/>
          <w:szCs w:val="30"/>
        </w:rPr>
        <w:br/>
      </w:r>
      <w:r w:rsidR="00D67C7C">
        <w:rPr>
          <w:rFonts w:ascii="Book Antiqua" w:hAnsi="Book Antiqua"/>
          <w:sz w:val="30"/>
          <w:szCs w:val="30"/>
        </w:rPr>
        <w:t xml:space="preserve">    </w:t>
      </w:r>
      <w:r w:rsidRPr="008A21D3">
        <w:rPr>
          <w:rFonts w:ascii="Book Antiqua" w:hAnsi="Book Antiqua"/>
          <w:sz w:val="30"/>
          <w:szCs w:val="30"/>
        </w:rPr>
        <w:t>He was an employee of the International Harvester company at Fort Wayne.</w:t>
      </w:r>
      <w:r w:rsidRPr="008A21D3">
        <w:rPr>
          <w:rFonts w:ascii="Book Antiqua" w:hAnsi="Book Antiqua"/>
          <w:sz w:val="30"/>
          <w:szCs w:val="30"/>
        </w:rPr>
        <w:br/>
      </w:r>
      <w:r w:rsidR="00D67C7C">
        <w:rPr>
          <w:rFonts w:ascii="Book Antiqua" w:hAnsi="Book Antiqua"/>
          <w:sz w:val="30"/>
          <w:szCs w:val="30"/>
        </w:rPr>
        <w:t xml:space="preserve">   </w:t>
      </w:r>
      <w:r w:rsidRPr="008A21D3">
        <w:rPr>
          <w:rFonts w:ascii="Book Antiqua" w:hAnsi="Book Antiqua"/>
          <w:sz w:val="30"/>
          <w:szCs w:val="30"/>
        </w:rPr>
        <w:t xml:space="preserve">Mr. Zirkle was born May 6, </w:t>
      </w:r>
      <w:proofErr w:type="gramStart"/>
      <w:r w:rsidRPr="008A21D3">
        <w:rPr>
          <w:rFonts w:ascii="Book Antiqua" w:hAnsi="Book Antiqua"/>
          <w:sz w:val="30"/>
          <w:szCs w:val="30"/>
        </w:rPr>
        <w:t>1892</w:t>
      </w:r>
      <w:proofErr w:type="gramEnd"/>
      <w:r w:rsidRPr="008A21D3">
        <w:rPr>
          <w:rFonts w:ascii="Book Antiqua" w:hAnsi="Book Antiqua"/>
          <w:sz w:val="30"/>
          <w:szCs w:val="30"/>
        </w:rPr>
        <w:t xml:space="preserve"> in </w:t>
      </w:r>
      <w:r w:rsidR="00D67C7C" w:rsidRPr="008A21D3">
        <w:rPr>
          <w:rFonts w:ascii="Book Antiqua" w:hAnsi="Book Antiqua"/>
          <w:sz w:val="30"/>
          <w:szCs w:val="30"/>
        </w:rPr>
        <w:t>Adams County</w:t>
      </w:r>
      <w:r w:rsidRPr="008A21D3">
        <w:rPr>
          <w:rFonts w:ascii="Book Antiqua" w:hAnsi="Book Antiqua"/>
          <w:sz w:val="30"/>
          <w:szCs w:val="30"/>
        </w:rPr>
        <w:t xml:space="preserve">, a son of Theodore and Ann Houser Zirkle, and resided most of his life in Adams and Wells counties. His marriage in 1912 in </w:t>
      </w:r>
      <w:r w:rsidR="00D67C7C" w:rsidRPr="008A21D3">
        <w:rPr>
          <w:rFonts w:ascii="Book Antiqua" w:hAnsi="Book Antiqua"/>
          <w:sz w:val="30"/>
          <w:szCs w:val="30"/>
        </w:rPr>
        <w:t>Wells County</w:t>
      </w:r>
      <w:r w:rsidRPr="008A21D3">
        <w:rPr>
          <w:rFonts w:ascii="Book Antiqua" w:hAnsi="Book Antiqua"/>
          <w:sz w:val="30"/>
          <w:szCs w:val="30"/>
        </w:rPr>
        <w:t xml:space="preserve"> was to Effie Studabaker, who survives.</w:t>
      </w:r>
      <w:r w:rsidR="00D67C7C">
        <w:rPr>
          <w:rFonts w:ascii="Book Antiqua" w:hAnsi="Book Antiqua"/>
          <w:sz w:val="30"/>
          <w:szCs w:val="30"/>
        </w:rPr>
        <w:t xml:space="preserve"> </w:t>
      </w:r>
      <w:r w:rsidRPr="008A21D3">
        <w:rPr>
          <w:rFonts w:ascii="Book Antiqua" w:hAnsi="Book Antiqua"/>
          <w:sz w:val="30"/>
          <w:szCs w:val="30"/>
        </w:rPr>
        <w:br/>
      </w:r>
      <w:r w:rsidR="00D67C7C">
        <w:rPr>
          <w:rFonts w:ascii="Book Antiqua" w:hAnsi="Book Antiqua"/>
          <w:sz w:val="30"/>
          <w:szCs w:val="30"/>
        </w:rPr>
        <w:t xml:space="preserve">   </w:t>
      </w:r>
      <w:r w:rsidRPr="008A21D3">
        <w:rPr>
          <w:rFonts w:ascii="Book Antiqua" w:hAnsi="Book Antiqua"/>
          <w:sz w:val="30"/>
          <w:szCs w:val="30"/>
        </w:rPr>
        <w:t xml:space="preserve">Surviving besides the widow are a son, George Zirkle, near Bluffton; two daughters, Miss Mary Zirkle, at home, and Mrs. Noah Yake, near Craigville, and four grandchildren. </w:t>
      </w:r>
      <w:proofErr w:type="gramStart"/>
      <w:r w:rsidRPr="008A21D3">
        <w:rPr>
          <w:rFonts w:ascii="Book Antiqua" w:hAnsi="Book Antiqua"/>
          <w:sz w:val="30"/>
          <w:szCs w:val="30"/>
        </w:rPr>
        <w:t>A brother</w:t>
      </w:r>
      <w:proofErr w:type="gramEnd"/>
      <w:r w:rsidRPr="008A21D3">
        <w:rPr>
          <w:rFonts w:ascii="Book Antiqua" w:hAnsi="Book Antiqua"/>
          <w:sz w:val="30"/>
          <w:szCs w:val="30"/>
        </w:rPr>
        <w:t xml:space="preserve"> is deceased.</w:t>
      </w:r>
      <w:r w:rsidR="00D67C7C">
        <w:rPr>
          <w:rFonts w:ascii="Book Antiqua" w:hAnsi="Book Antiqua"/>
          <w:sz w:val="30"/>
          <w:szCs w:val="30"/>
        </w:rPr>
        <w:t xml:space="preserve"> </w:t>
      </w:r>
      <w:r w:rsidRPr="008A21D3">
        <w:rPr>
          <w:rFonts w:ascii="Book Antiqua" w:hAnsi="Book Antiqua"/>
          <w:sz w:val="30"/>
          <w:szCs w:val="30"/>
        </w:rPr>
        <w:br/>
      </w:r>
      <w:r w:rsidR="00D67C7C">
        <w:rPr>
          <w:rFonts w:ascii="Book Antiqua" w:hAnsi="Book Antiqua"/>
          <w:sz w:val="30"/>
          <w:szCs w:val="30"/>
        </w:rPr>
        <w:t xml:space="preserve">   </w:t>
      </w:r>
      <w:r w:rsidRPr="008A21D3">
        <w:rPr>
          <w:rFonts w:ascii="Book Antiqua" w:hAnsi="Book Antiqua"/>
          <w:sz w:val="30"/>
          <w:szCs w:val="30"/>
        </w:rPr>
        <w:t>The grandchildren are Eddie, Billie and Keith Zirkle and Freddie Kay Yake.</w:t>
      </w:r>
      <w:r w:rsidR="00D67C7C">
        <w:rPr>
          <w:rFonts w:ascii="Book Antiqua" w:hAnsi="Book Antiqua"/>
          <w:sz w:val="30"/>
          <w:szCs w:val="30"/>
        </w:rPr>
        <w:t xml:space="preserve"> </w:t>
      </w:r>
      <w:r w:rsidRPr="008A21D3">
        <w:rPr>
          <w:rFonts w:ascii="Book Antiqua" w:hAnsi="Book Antiqua"/>
          <w:sz w:val="30"/>
          <w:szCs w:val="30"/>
        </w:rPr>
        <w:br/>
      </w:r>
      <w:r w:rsidR="00D67C7C">
        <w:rPr>
          <w:rFonts w:ascii="Book Antiqua" w:hAnsi="Book Antiqua"/>
          <w:sz w:val="30"/>
          <w:szCs w:val="30"/>
        </w:rPr>
        <w:t xml:space="preserve">   </w:t>
      </w:r>
      <w:r w:rsidRPr="008A21D3">
        <w:rPr>
          <w:rFonts w:ascii="Book Antiqua" w:hAnsi="Book Antiqua"/>
          <w:sz w:val="30"/>
          <w:szCs w:val="30"/>
        </w:rPr>
        <w:t xml:space="preserve">The body will be removed late this evening from the Jahn </w:t>
      </w:r>
      <w:r w:rsidR="00D67C7C">
        <w:rPr>
          <w:rFonts w:ascii="Book Antiqua" w:hAnsi="Book Antiqua"/>
          <w:sz w:val="30"/>
          <w:szCs w:val="30"/>
        </w:rPr>
        <w:t>F</w:t>
      </w:r>
      <w:r w:rsidRPr="008A21D3">
        <w:rPr>
          <w:rFonts w:ascii="Book Antiqua" w:hAnsi="Book Antiqua"/>
          <w:sz w:val="30"/>
          <w:szCs w:val="30"/>
        </w:rPr>
        <w:t xml:space="preserve">uneral </w:t>
      </w:r>
      <w:r w:rsidR="00D67C7C">
        <w:rPr>
          <w:rFonts w:ascii="Book Antiqua" w:hAnsi="Book Antiqua"/>
          <w:sz w:val="30"/>
          <w:szCs w:val="30"/>
        </w:rPr>
        <w:t>H</w:t>
      </w:r>
      <w:r w:rsidRPr="008A21D3">
        <w:rPr>
          <w:rFonts w:ascii="Book Antiqua" w:hAnsi="Book Antiqua"/>
          <w:sz w:val="30"/>
          <w:szCs w:val="30"/>
        </w:rPr>
        <w:t>ome and taken to the residence.</w:t>
      </w:r>
      <w:r w:rsidR="00D67C7C">
        <w:rPr>
          <w:rFonts w:ascii="Book Antiqua" w:hAnsi="Book Antiqua"/>
          <w:sz w:val="30"/>
          <w:szCs w:val="30"/>
        </w:rPr>
        <w:t xml:space="preserve"> </w:t>
      </w:r>
      <w:r w:rsidRPr="008A21D3">
        <w:rPr>
          <w:rFonts w:ascii="Book Antiqua" w:hAnsi="Book Antiqua"/>
          <w:sz w:val="30"/>
          <w:szCs w:val="30"/>
        </w:rPr>
        <w:t xml:space="preserve">Funeral services will be held at 2 p.m. Saturday at the Kingsland Methodist </w:t>
      </w:r>
      <w:r w:rsidR="00D67C7C">
        <w:rPr>
          <w:rFonts w:ascii="Book Antiqua" w:hAnsi="Book Antiqua"/>
          <w:sz w:val="30"/>
          <w:szCs w:val="30"/>
        </w:rPr>
        <w:t>C</w:t>
      </w:r>
      <w:r w:rsidRPr="008A21D3">
        <w:rPr>
          <w:rFonts w:ascii="Book Antiqua" w:hAnsi="Book Antiqua"/>
          <w:sz w:val="30"/>
          <w:szCs w:val="30"/>
        </w:rPr>
        <w:t xml:space="preserve">hurch in charge of Rev. Charles Moore, assisted by Rev. Paul Mehrens. Burial will be in the </w:t>
      </w:r>
      <w:proofErr w:type="spellStart"/>
      <w:r w:rsidRPr="008A21D3">
        <w:rPr>
          <w:rFonts w:ascii="Book Antiqua" w:hAnsi="Book Antiqua"/>
          <w:sz w:val="30"/>
          <w:szCs w:val="30"/>
        </w:rPr>
        <w:t>Elm</w:t>
      </w:r>
      <w:proofErr w:type="spellEnd"/>
      <w:r w:rsidRPr="008A21D3">
        <w:rPr>
          <w:rFonts w:ascii="Book Antiqua" w:hAnsi="Book Antiqua"/>
          <w:sz w:val="30"/>
          <w:szCs w:val="30"/>
        </w:rPr>
        <w:t xml:space="preserve"> Grove </w:t>
      </w:r>
      <w:r w:rsidR="00D67C7C">
        <w:rPr>
          <w:rFonts w:ascii="Book Antiqua" w:hAnsi="Book Antiqua"/>
          <w:sz w:val="30"/>
          <w:szCs w:val="30"/>
        </w:rPr>
        <w:t>C</w:t>
      </w:r>
      <w:r w:rsidRPr="008A21D3">
        <w:rPr>
          <w:rFonts w:ascii="Book Antiqua" w:hAnsi="Book Antiqua"/>
          <w:sz w:val="30"/>
          <w:szCs w:val="30"/>
        </w:rPr>
        <w:t>emetery.</w:t>
      </w:r>
    </w:p>
    <w:p w14:paraId="7E9D282C" w14:textId="77777777" w:rsidR="00D67C7C" w:rsidRDefault="00D67C7C" w:rsidP="00B1263A">
      <w:pPr>
        <w:contextualSpacing/>
        <w:rPr>
          <w:rFonts w:ascii="Book Antiqua" w:hAnsi="Book Antiqua"/>
          <w:sz w:val="30"/>
          <w:szCs w:val="30"/>
        </w:rPr>
      </w:pPr>
    </w:p>
    <w:p w14:paraId="1F6FBD0D" w14:textId="37A6A78D" w:rsidR="00D67C7C" w:rsidRDefault="00D67C7C" w:rsidP="00B1263A">
      <w:pPr>
        <w:contextualSpacing/>
        <w:rPr>
          <w:rFonts w:ascii="Book Antiqua" w:hAnsi="Book Antiqua"/>
          <w:sz w:val="30"/>
          <w:szCs w:val="30"/>
        </w:rPr>
      </w:pPr>
      <w:r w:rsidRPr="008A21D3">
        <w:rPr>
          <w:rFonts w:ascii="Book Antiqua" w:hAnsi="Book Antiqua"/>
          <w:sz w:val="30"/>
          <w:szCs w:val="30"/>
        </w:rPr>
        <w:t>News Banner</w:t>
      </w:r>
      <w:r>
        <w:rPr>
          <w:rFonts w:ascii="Book Antiqua" w:hAnsi="Book Antiqua"/>
          <w:sz w:val="30"/>
          <w:szCs w:val="30"/>
        </w:rPr>
        <w:t>, Wells County, Indiana</w:t>
      </w:r>
      <w:r w:rsidRPr="008A21D3">
        <w:rPr>
          <w:rFonts w:ascii="Book Antiqua" w:hAnsi="Book Antiqua"/>
          <w:sz w:val="30"/>
          <w:szCs w:val="30"/>
        </w:rPr>
        <w:br/>
        <w:t xml:space="preserve">Wednesday, December 29, 1943 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D67C7C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3C5CF3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A21D3"/>
    <w:rsid w:val="008D4408"/>
    <w:rsid w:val="008F42AE"/>
    <w:rsid w:val="0095565B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303"/>
    <w:rsid w:val="00B36AD3"/>
    <w:rsid w:val="00B47030"/>
    <w:rsid w:val="00B54530"/>
    <w:rsid w:val="00B55454"/>
    <w:rsid w:val="00BE07BE"/>
    <w:rsid w:val="00BF5496"/>
    <w:rsid w:val="00C95CB0"/>
    <w:rsid w:val="00CC0AE3"/>
    <w:rsid w:val="00CF0467"/>
    <w:rsid w:val="00D33A51"/>
    <w:rsid w:val="00D63FD9"/>
    <w:rsid w:val="00D67C7C"/>
    <w:rsid w:val="00D850DA"/>
    <w:rsid w:val="00D87C67"/>
    <w:rsid w:val="00DF154C"/>
    <w:rsid w:val="00E11DCE"/>
    <w:rsid w:val="00E16677"/>
    <w:rsid w:val="00E65856"/>
    <w:rsid w:val="00EA6E21"/>
    <w:rsid w:val="00EB44D3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2025-05-18T23:34:00Z</dcterms:created>
  <dcterms:modified xsi:type="dcterms:W3CDTF">2025-12-17T18:25:00Z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