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0934A" w14:textId="76238330" w:rsidR="002020F2" w:rsidRDefault="00E925F8" w:rsidP="002525FF">
      <w:pPr>
        <w:contextualSpacing/>
        <w:jc w:val="center"/>
        <w:rPr>
          <w:rFonts w:ascii="Book Antiqua" w:hAnsi="Book Antiqua"/>
          <w:sz w:val="40"/>
          <w:szCs w:val="40"/>
        </w:rPr>
      </w:pPr>
      <w:r>
        <w:rPr>
          <w:rFonts w:ascii="Book Antiqua" w:hAnsi="Book Antiqua"/>
          <w:sz w:val="40"/>
          <w:szCs w:val="40"/>
        </w:rPr>
        <w:t>William Walker Yule</w:t>
      </w:r>
    </w:p>
    <w:p w14:paraId="264DE321" w14:textId="1DBD0864" w:rsidR="00E925F8" w:rsidRPr="002525FF" w:rsidRDefault="00E925F8" w:rsidP="002525FF">
      <w:pPr>
        <w:contextualSpacing/>
        <w:jc w:val="center"/>
        <w:rPr>
          <w:rFonts w:ascii="Book Antiqua" w:hAnsi="Book Antiqua"/>
          <w:sz w:val="40"/>
          <w:szCs w:val="40"/>
        </w:rPr>
      </w:pPr>
      <w:r>
        <w:rPr>
          <w:rFonts w:ascii="Book Antiqua" w:hAnsi="Book Antiqua"/>
          <w:sz w:val="40"/>
          <w:szCs w:val="40"/>
        </w:rPr>
        <w:t>April 27, 1912 – December 13, 2006</w:t>
      </w:r>
    </w:p>
    <w:p w14:paraId="3D7258FC" w14:textId="77777777" w:rsidR="002525FF" w:rsidRDefault="002525FF" w:rsidP="00A139B6">
      <w:pPr>
        <w:contextualSpacing/>
        <w:rPr>
          <w:rFonts w:ascii="Book Antiqua" w:hAnsi="Book Antiqua"/>
          <w:sz w:val="30"/>
          <w:szCs w:val="30"/>
        </w:rPr>
      </w:pPr>
    </w:p>
    <w:p w14:paraId="66CC8D12" w14:textId="7A1066EA" w:rsidR="002525FF" w:rsidRDefault="002020F2" w:rsidP="002525FF">
      <w:pPr>
        <w:contextualSpacing/>
        <w:jc w:val="center"/>
        <w:rPr>
          <w:rFonts w:ascii="Book Antiqua" w:hAnsi="Book Antiqua"/>
          <w:sz w:val="30"/>
          <w:szCs w:val="30"/>
        </w:rPr>
      </w:pPr>
      <w:r>
        <w:rPr>
          <w:noProof/>
        </w:rPr>
        <w:drawing>
          <wp:inline distT="0" distB="0" distL="0" distR="0" wp14:anchorId="4D842705" wp14:editId="70E84A53">
            <wp:extent cx="3666791" cy="1508929"/>
            <wp:effectExtent l="0" t="0" r="0" b="0"/>
            <wp:docPr id="944892776"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994" t="18644" r="1945" b="29739"/>
                    <a:stretch/>
                  </pic:blipFill>
                  <pic:spPr bwMode="auto">
                    <a:xfrm>
                      <a:off x="0" y="0"/>
                      <a:ext cx="3674845" cy="1512243"/>
                    </a:xfrm>
                    <a:prstGeom prst="rect">
                      <a:avLst/>
                    </a:prstGeom>
                    <a:noFill/>
                    <a:ln>
                      <a:noFill/>
                    </a:ln>
                    <a:extLst>
                      <a:ext uri="{53640926-AAD7-44D8-BBD7-CCE9431645EC}">
                        <a14:shadowObscured xmlns:a14="http://schemas.microsoft.com/office/drawing/2010/main"/>
                      </a:ext>
                    </a:extLst>
                  </pic:spPr>
                </pic:pic>
              </a:graphicData>
            </a:graphic>
          </wp:inline>
        </w:drawing>
      </w:r>
    </w:p>
    <w:p w14:paraId="504CCDFF" w14:textId="60D17F72" w:rsidR="00CC0AE3" w:rsidRDefault="00CC0AE3" w:rsidP="002525FF">
      <w:pPr>
        <w:contextualSpacing/>
        <w:jc w:val="center"/>
        <w:rPr>
          <w:rFonts w:ascii="Book Antiqua" w:hAnsi="Book Antiqua"/>
          <w:sz w:val="30"/>
          <w:szCs w:val="30"/>
        </w:rPr>
      </w:pPr>
      <w:r>
        <w:rPr>
          <w:rFonts w:ascii="Book Antiqua" w:hAnsi="Book Antiqua"/>
          <w:sz w:val="30"/>
          <w:szCs w:val="30"/>
        </w:rPr>
        <w:t xml:space="preserve">Photo by </w:t>
      </w:r>
      <w:r w:rsidR="002020F2">
        <w:rPr>
          <w:rFonts w:ascii="Book Antiqua" w:hAnsi="Book Antiqua"/>
          <w:sz w:val="30"/>
          <w:szCs w:val="30"/>
        </w:rPr>
        <w:t>Thomas Liby</w:t>
      </w:r>
    </w:p>
    <w:p w14:paraId="2D877D0A" w14:textId="77777777" w:rsidR="002525FF" w:rsidRDefault="002525FF" w:rsidP="00A139B6">
      <w:pPr>
        <w:contextualSpacing/>
        <w:rPr>
          <w:rFonts w:ascii="Book Antiqua" w:hAnsi="Book Antiqua"/>
          <w:sz w:val="30"/>
          <w:szCs w:val="30"/>
        </w:rPr>
      </w:pPr>
    </w:p>
    <w:p w14:paraId="0CCF3F0D" w14:textId="77777777" w:rsidR="00BD62D4" w:rsidRDefault="00DD642B" w:rsidP="00847627">
      <w:pPr>
        <w:contextualSpacing/>
        <w:rPr>
          <w:rFonts w:ascii="Book Antiqua" w:hAnsi="Book Antiqua"/>
          <w:sz w:val="30"/>
          <w:szCs w:val="30"/>
        </w:rPr>
      </w:pPr>
      <w:r>
        <w:rPr>
          <w:rFonts w:ascii="Book Antiqua" w:hAnsi="Book Antiqua"/>
          <w:sz w:val="30"/>
          <w:szCs w:val="30"/>
        </w:rPr>
        <w:t xml:space="preserve"> </w:t>
      </w:r>
      <w:r w:rsidR="007F1DC4">
        <w:rPr>
          <w:rFonts w:ascii="Book Antiqua" w:hAnsi="Book Antiqua"/>
          <w:sz w:val="30"/>
          <w:szCs w:val="30"/>
        </w:rPr>
        <w:t xml:space="preserve"> </w:t>
      </w:r>
      <w:r w:rsidR="00BD62D4">
        <w:rPr>
          <w:rFonts w:ascii="Book Antiqua" w:hAnsi="Book Antiqua"/>
          <w:sz w:val="30"/>
          <w:szCs w:val="30"/>
        </w:rPr>
        <w:t xml:space="preserve"> </w:t>
      </w:r>
      <w:r w:rsidR="00E925F8" w:rsidRPr="00E925F8">
        <w:rPr>
          <w:rFonts w:ascii="Book Antiqua" w:hAnsi="Book Antiqua"/>
          <w:sz w:val="30"/>
          <w:szCs w:val="30"/>
        </w:rPr>
        <w:t>A former resident of Bluffton, William Walker Yule, 94, died Dec. 13, 2006 in Muskegon, Mich.</w:t>
      </w:r>
      <w:r w:rsidR="00BD62D4">
        <w:rPr>
          <w:rFonts w:ascii="Book Antiqua" w:hAnsi="Book Antiqua"/>
          <w:sz w:val="30"/>
          <w:szCs w:val="30"/>
        </w:rPr>
        <w:t xml:space="preserve"> </w:t>
      </w:r>
      <w:r w:rsidR="00E925F8" w:rsidRPr="00E925F8">
        <w:rPr>
          <w:rFonts w:ascii="Book Antiqua" w:hAnsi="Book Antiqua"/>
          <w:sz w:val="30"/>
          <w:szCs w:val="30"/>
        </w:rPr>
        <w:t xml:space="preserve">Born April 27, 1912 in Calgary, Alberta, Canada to William and Mary Maude (Davidson) Yule, he moved to Bluffton in 1948 and resided on Marion Street until 1994 when he moved to Wolf Lake, Mich. </w:t>
      </w:r>
    </w:p>
    <w:p w14:paraId="048A3007" w14:textId="77777777" w:rsidR="00BD62D4" w:rsidRDefault="00BD62D4" w:rsidP="00847627">
      <w:pPr>
        <w:contextualSpacing/>
        <w:rPr>
          <w:rFonts w:ascii="Book Antiqua" w:hAnsi="Book Antiqua"/>
          <w:sz w:val="30"/>
          <w:szCs w:val="30"/>
        </w:rPr>
      </w:pPr>
      <w:r>
        <w:rPr>
          <w:rFonts w:ascii="Book Antiqua" w:hAnsi="Book Antiqua"/>
          <w:sz w:val="30"/>
          <w:szCs w:val="30"/>
        </w:rPr>
        <w:t xml:space="preserve">   </w:t>
      </w:r>
      <w:r w:rsidR="00E925F8" w:rsidRPr="00E925F8">
        <w:rPr>
          <w:rFonts w:ascii="Book Antiqua" w:hAnsi="Book Antiqua"/>
          <w:sz w:val="30"/>
          <w:szCs w:val="30"/>
        </w:rPr>
        <w:t xml:space="preserve">During his residency in </w:t>
      </w:r>
      <w:r w:rsidRPr="00E925F8">
        <w:rPr>
          <w:rFonts w:ascii="Book Antiqua" w:hAnsi="Book Antiqua"/>
          <w:sz w:val="30"/>
          <w:szCs w:val="30"/>
        </w:rPr>
        <w:t>Bluffton,</w:t>
      </w:r>
      <w:r w:rsidR="00E925F8" w:rsidRPr="00E925F8">
        <w:rPr>
          <w:rFonts w:ascii="Book Antiqua" w:hAnsi="Book Antiqua"/>
          <w:sz w:val="30"/>
          <w:szCs w:val="30"/>
        </w:rPr>
        <w:t xml:space="preserve"> he worked for Johns-Manville and sold building supplies to various lumber yards.</w:t>
      </w:r>
      <w:r>
        <w:rPr>
          <w:rFonts w:ascii="Book Antiqua" w:hAnsi="Book Antiqua"/>
          <w:sz w:val="30"/>
          <w:szCs w:val="30"/>
        </w:rPr>
        <w:t xml:space="preserve"> </w:t>
      </w:r>
      <w:r w:rsidR="00E925F8" w:rsidRPr="00E925F8">
        <w:rPr>
          <w:rFonts w:ascii="Book Antiqua" w:hAnsi="Book Antiqua"/>
          <w:sz w:val="30"/>
          <w:szCs w:val="30"/>
        </w:rPr>
        <w:t>He was a member of the First Methodist Church, Toastmasters and the Elks Lodge.</w:t>
      </w:r>
    </w:p>
    <w:p w14:paraId="1A746E8D" w14:textId="77777777" w:rsidR="00BD62D4" w:rsidRDefault="00BD62D4" w:rsidP="00847627">
      <w:pPr>
        <w:contextualSpacing/>
        <w:rPr>
          <w:rFonts w:ascii="Book Antiqua" w:hAnsi="Book Antiqua"/>
          <w:sz w:val="30"/>
          <w:szCs w:val="30"/>
        </w:rPr>
      </w:pPr>
      <w:r>
        <w:rPr>
          <w:rFonts w:ascii="Book Antiqua" w:hAnsi="Book Antiqua"/>
          <w:sz w:val="30"/>
          <w:szCs w:val="30"/>
        </w:rPr>
        <w:t xml:space="preserve">   </w:t>
      </w:r>
      <w:r w:rsidR="00E925F8" w:rsidRPr="00E925F8">
        <w:rPr>
          <w:rFonts w:ascii="Book Antiqua" w:hAnsi="Book Antiqua"/>
          <w:sz w:val="30"/>
          <w:szCs w:val="30"/>
        </w:rPr>
        <w:t>He was preceded in death by his first wife, Bette Ann (Hilton) Yule in 1981. On Dec. 9, 1983, he married the former Evelyn (Benest) Kann of Wolf Lake, who survives along with two children, Gay Ann (Chip) Saunders of Morganton, N.C., and Roger Hilton</w:t>
      </w:r>
      <w:r>
        <w:rPr>
          <w:rFonts w:ascii="Book Antiqua" w:hAnsi="Book Antiqua"/>
          <w:sz w:val="30"/>
          <w:szCs w:val="30"/>
        </w:rPr>
        <w:t xml:space="preserve"> </w:t>
      </w:r>
      <w:r w:rsidR="00E925F8" w:rsidRPr="00E925F8">
        <w:rPr>
          <w:rFonts w:ascii="Book Antiqua" w:hAnsi="Book Antiqua"/>
          <w:sz w:val="30"/>
          <w:szCs w:val="30"/>
        </w:rPr>
        <w:t xml:space="preserve">Yule of Buffalo Grove, Ill. Also surviving are four stepchildren, Kathy Kann Tuttle, Cindy Kann Skok, Jan Kann Ames and Jack Kann all from the </w:t>
      </w:r>
      <w:r w:rsidRPr="00E925F8">
        <w:rPr>
          <w:rFonts w:ascii="Book Antiqua" w:hAnsi="Book Antiqua"/>
          <w:sz w:val="30"/>
          <w:szCs w:val="30"/>
        </w:rPr>
        <w:t>Muskegon</w:t>
      </w:r>
      <w:r w:rsidR="00E925F8" w:rsidRPr="00E925F8">
        <w:rPr>
          <w:rFonts w:ascii="Book Antiqua" w:hAnsi="Book Antiqua"/>
          <w:sz w:val="30"/>
          <w:szCs w:val="30"/>
        </w:rPr>
        <w:t>, Mich., area; five grandchildren, one great grandchild, 13 step grandchildren and 23 step great grandchildren.</w:t>
      </w:r>
    </w:p>
    <w:p w14:paraId="29320B25" w14:textId="699B6174" w:rsidR="00393F9E" w:rsidRDefault="00BD62D4" w:rsidP="00847627">
      <w:pPr>
        <w:contextualSpacing/>
        <w:rPr>
          <w:rFonts w:ascii="Book Antiqua" w:hAnsi="Book Antiqua"/>
          <w:sz w:val="30"/>
          <w:szCs w:val="30"/>
        </w:rPr>
      </w:pPr>
      <w:r>
        <w:rPr>
          <w:rFonts w:ascii="Book Antiqua" w:hAnsi="Book Antiqua"/>
          <w:sz w:val="30"/>
          <w:szCs w:val="30"/>
        </w:rPr>
        <w:t xml:space="preserve">   </w:t>
      </w:r>
      <w:r w:rsidR="00E925F8" w:rsidRPr="00E925F8">
        <w:rPr>
          <w:rFonts w:ascii="Book Antiqua" w:hAnsi="Book Antiqua"/>
          <w:sz w:val="30"/>
          <w:szCs w:val="30"/>
        </w:rPr>
        <w:t>Burial services will be held in the spring at Elm Grove Cemetery in Bluffton.</w:t>
      </w:r>
    </w:p>
    <w:p w14:paraId="76C1F65B" w14:textId="77777777" w:rsidR="00BD62D4" w:rsidRDefault="00BD62D4" w:rsidP="00847627">
      <w:pPr>
        <w:contextualSpacing/>
        <w:rPr>
          <w:rFonts w:ascii="Book Antiqua" w:hAnsi="Book Antiqua"/>
          <w:sz w:val="30"/>
          <w:szCs w:val="30"/>
        </w:rPr>
      </w:pPr>
    </w:p>
    <w:p w14:paraId="612C2C8A" w14:textId="139FCDFE" w:rsidR="00BD62D4" w:rsidRDefault="006273DC" w:rsidP="00847627">
      <w:pPr>
        <w:contextualSpacing/>
        <w:rPr>
          <w:rFonts w:ascii="Book Antiqua" w:hAnsi="Book Antiqua"/>
          <w:sz w:val="30"/>
          <w:szCs w:val="30"/>
        </w:rPr>
      </w:pPr>
      <w:r>
        <w:rPr>
          <w:rFonts w:ascii="Book Antiqua" w:hAnsi="Book Antiqua"/>
          <w:sz w:val="30"/>
          <w:szCs w:val="30"/>
        </w:rPr>
        <w:t>Unknown source</w:t>
      </w:r>
    </w:p>
    <w:sectPr w:rsidR="00BD62D4" w:rsidSect="00F31497">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C16E2"/>
    <w:rsid w:val="001E2F4F"/>
    <w:rsid w:val="001E5E6E"/>
    <w:rsid w:val="002020F2"/>
    <w:rsid w:val="002525FF"/>
    <w:rsid w:val="002577EA"/>
    <w:rsid w:val="002E10FF"/>
    <w:rsid w:val="00352FCF"/>
    <w:rsid w:val="00393F9E"/>
    <w:rsid w:val="004132EB"/>
    <w:rsid w:val="004847D8"/>
    <w:rsid w:val="004C4886"/>
    <w:rsid w:val="00512EC3"/>
    <w:rsid w:val="00552CE1"/>
    <w:rsid w:val="005978DB"/>
    <w:rsid w:val="005C416F"/>
    <w:rsid w:val="006273DC"/>
    <w:rsid w:val="0066792D"/>
    <w:rsid w:val="006A6FF1"/>
    <w:rsid w:val="006C767E"/>
    <w:rsid w:val="00745179"/>
    <w:rsid w:val="0075278F"/>
    <w:rsid w:val="007A77C2"/>
    <w:rsid w:val="007C1EE7"/>
    <w:rsid w:val="007C57DA"/>
    <w:rsid w:val="007E7C52"/>
    <w:rsid w:val="007F1DC4"/>
    <w:rsid w:val="00847627"/>
    <w:rsid w:val="00880853"/>
    <w:rsid w:val="008D4408"/>
    <w:rsid w:val="00971A36"/>
    <w:rsid w:val="00987420"/>
    <w:rsid w:val="009C2510"/>
    <w:rsid w:val="009F71E4"/>
    <w:rsid w:val="00A029DE"/>
    <w:rsid w:val="00A139B6"/>
    <w:rsid w:val="00A769A3"/>
    <w:rsid w:val="00B36AD3"/>
    <w:rsid w:val="00B55454"/>
    <w:rsid w:val="00BD62D4"/>
    <w:rsid w:val="00BF5496"/>
    <w:rsid w:val="00BF5CF5"/>
    <w:rsid w:val="00C95CB0"/>
    <w:rsid w:val="00CC0AE3"/>
    <w:rsid w:val="00CC5B3A"/>
    <w:rsid w:val="00CF0467"/>
    <w:rsid w:val="00D33A51"/>
    <w:rsid w:val="00D63FD9"/>
    <w:rsid w:val="00D76A29"/>
    <w:rsid w:val="00D850DA"/>
    <w:rsid w:val="00D87C67"/>
    <w:rsid w:val="00DD642B"/>
    <w:rsid w:val="00DF154C"/>
    <w:rsid w:val="00E16677"/>
    <w:rsid w:val="00E3473F"/>
    <w:rsid w:val="00E8234C"/>
    <w:rsid w:val="00E82D75"/>
    <w:rsid w:val="00E925F8"/>
    <w:rsid w:val="00EA3549"/>
    <w:rsid w:val="00EA6E21"/>
    <w:rsid w:val="00F05F77"/>
    <w:rsid w:val="00F108B3"/>
    <w:rsid w:val="00F27C02"/>
    <w:rsid w:val="00F31497"/>
    <w:rsid w:val="00F350D8"/>
    <w:rsid w:val="00F35C6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01E92"/>
  <w15:docId w15:val="{B0C8FB08-6C31-4D85-A47E-C5C83438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semiHidden/>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262120">
      <w:bodyDiv w:val="1"/>
      <w:marLeft w:val="0"/>
      <w:marRight w:val="0"/>
      <w:marTop w:val="0"/>
      <w:marBottom w:val="0"/>
      <w:divBdr>
        <w:top w:val="none" w:sz="0" w:space="0" w:color="auto"/>
        <w:left w:val="none" w:sz="0" w:space="0" w:color="auto"/>
        <w:bottom w:val="none" w:sz="0" w:space="0" w:color="auto"/>
        <w:right w:val="none" w:sz="0" w:space="0" w:color="auto"/>
      </w:divBdr>
      <w:divsChild>
        <w:div w:id="2083022261">
          <w:marLeft w:val="0"/>
          <w:marRight w:val="0"/>
          <w:marTop w:val="0"/>
          <w:marBottom w:val="0"/>
          <w:divBdr>
            <w:top w:val="none" w:sz="0" w:space="0" w:color="auto"/>
            <w:left w:val="none" w:sz="0" w:space="0" w:color="auto"/>
            <w:bottom w:val="none" w:sz="0" w:space="0" w:color="auto"/>
            <w:right w:val="none" w:sz="0" w:space="0" w:color="auto"/>
          </w:divBdr>
        </w:div>
        <w:div w:id="1884175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176</Words>
  <Characters>1007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2025-05-18T18:41:00Z</dcterms:created>
  <dcterms:modified xsi:type="dcterms:W3CDTF">2025-12-17T17:39:00Z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2025-05-18T13:59:39Z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b933c9d9-d8ba-4481-84c2-6c04ee4155b7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