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32B26F0" w14:textId="09FDCF7A" w:rsidR="001847E7" w:rsidRDefault="00192D8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H. Wood, Sr.</w:t>
      </w:r>
    </w:p>
    <w:p w14:paraId="3B10CB0A" w14:textId="62267F11" w:rsidR="00192D8C" w:rsidRDefault="00192D8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27, 1911 – December 12, 2006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470D69C" w:rsidR="008127F3" w:rsidRDefault="003E2DD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DE62A5" wp14:editId="56653A01">
            <wp:extent cx="4617291" cy="2478255"/>
            <wp:effectExtent l="0" t="0" r="0" b="0"/>
            <wp:docPr id="1823013069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4" t="6883" r="7812" b="34038"/>
                    <a:stretch/>
                  </pic:blipFill>
                  <pic:spPr bwMode="auto">
                    <a:xfrm>
                      <a:off x="0" y="0"/>
                      <a:ext cx="4656471" cy="2499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FABDD4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E2DD8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BBE9D34" w14:textId="4E20B0D1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9F43D5">
        <w:rPr>
          <w:rFonts w:ascii="Book Antiqua" w:hAnsi="Book Antiqua"/>
          <w:sz w:val="30"/>
          <w:szCs w:val="30"/>
        </w:rPr>
        <w:t xml:space="preserve"> </w:t>
      </w:r>
      <w:r w:rsidR="00D34797" w:rsidRPr="00D34797">
        <w:rPr>
          <w:rFonts w:ascii="Book Antiqua" w:hAnsi="Book Antiqua"/>
          <w:sz w:val="30"/>
          <w:szCs w:val="30"/>
        </w:rPr>
        <w:t>A longtime Poneto resident, Robert H. Wood Sr., 95, died at 6:15 a.m. Tuesday, Dec. 12, 2006, at River Terrace Estates.</w:t>
      </w:r>
      <w:r>
        <w:rPr>
          <w:rFonts w:ascii="Book Antiqua" w:hAnsi="Book Antiqua"/>
          <w:sz w:val="30"/>
          <w:szCs w:val="30"/>
        </w:rPr>
        <w:t xml:space="preserve"> </w:t>
      </w:r>
      <w:r w:rsidR="00D34797" w:rsidRPr="00D34797">
        <w:rPr>
          <w:rFonts w:ascii="Book Antiqua" w:hAnsi="Book Antiqua"/>
          <w:sz w:val="30"/>
          <w:szCs w:val="30"/>
        </w:rPr>
        <w:t>Mr. Wood was a lifelong farmer and was a resident of Wells County since 1942. He resided on his farm in Poneto from 1959 to 2003, before moving to Bluffton. He moved to River Terrace in April 2006.</w:t>
      </w:r>
    </w:p>
    <w:p w14:paraId="52575E31" w14:textId="77777777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34797" w:rsidRPr="00D34797">
        <w:rPr>
          <w:rFonts w:ascii="Book Antiqua" w:hAnsi="Book Antiqua"/>
          <w:sz w:val="30"/>
          <w:szCs w:val="30"/>
        </w:rPr>
        <w:t>He attended First Church of the Nazarene in Bluffton and was a former member of the Poneto Lions Club and the Liberty Center Odd Fellows Lodge.</w:t>
      </w:r>
    </w:p>
    <w:p w14:paraId="50D92A49" w14:textId="77777777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34797" w:rsidRPr="00D34797">
        <w:rPr>
          <w:rFonts w:ascii="Book Antiqua" w:hAnsi="Book Antiqua"/>
          <w:sz w:val="30"/>
          <w:szCs w:val="30"/>
        </w:rPr>
        <w:t>Born on Oct. 27, 1911, in Patrick County, Va., he was a son of Samuel and Alice (Bramer) Wood. His marriage on Dec. 23, 1931, in West Virginia was to Ethel Jane (Nicholas), who preceded him in death on Nov. 27, 1992.</w:t>
      </w:r>
    </w:p>
    <w:p w14:paraId="1F4827C3" w14:textId="77777777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34797" w:rsidRPr="00D34797">
        <w:rPr>
          <w:rFonts w:ascii="Book Antiqua" w:hAnsi="Book Antiqua"/>
          <w:sz w:val="30"/>
          <w:szCs w:val="30"/>
        </w:rPr>
        <w:t xml:space="preserve">Survivors include children Robert H. (Eleanor) Wood Jr. of Markle, Juanita (Kaye) Ivins of Bluffton, Willie L. Wood of </w:t>
      </w:r>
      <w:proofErr w:type="spellStart"/>
      <w:r w:rsidR="00D34797" w:rsidRPr="00D34797">
        <w:rPr>
          <w:rFonts w:ascii="Book Antiqua" w:hAnsi="Book Antiqua"/>
          <w:sz w:val="30"/>
          <w:szCs w:val="30"/>
        </w:rPr>
        <w:t>LaCrescenta</w:t>
      </w:r>
      <w:proofErr w:type="spellEnd"/>
      <w:r w:rsidR="00D34797" w:rsidRPr="00D34797">
        <w:rPr>
          <w:rFonts w:ascii="Book Antiqua" w:hAnsi="Book Antiqua"/>
          <w:sz w:val="30"/>
          <w:szCs w:val="30"/>
        </w:rPr>
        <w:t>, Calif., and Judy (Robert) Haver of Rockford, Ohio; a brother, Herbert Wood of Meadows of Dan, Va.; two sisters, Anna Wood of Meadows of Dan and Genevieve Crews of Martinsville, Va.; 11 grandchildren; 27 great-grandchildren; and one great-great-grandchild.</w:t>
      </w:r>
      <w:r>
        <w:rPr>
          <w:rFonts w:ascii="Book Antiqua" w:hAnsi="Book Antiqua"/>
          <w:sz w:val="30"/>
          <w:szCs w:val="30"/>
        </w:rPr>
        <w:t xml:space="preserve"> </w:t>
      </w:r>
      <w:r w:rsidR="00D34797" w:rsidRPr="00D34797">
        <w:rPr>
          <w:rFonts w:ascii="Book Antiqua" w:hAnsi="Book Antiqua"/>
          <w:sz w:val="30"/>
          <w:szCs w:val="30"/>
        </w:rPr>
        <w:t>He was preceded in death by a sister; three brothers; and two grandchildren.</w:t>
      </w:r>
    </w:p>
    <w:p w14:paraId="41CA1DB6" w14:textId="77777777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34797" w:rsidRPr="00D34797">
        <w:rPr>
          <w:rFonts w:ascii="Book Antiqua" w:hAnsi="Book Antiqua"/>
          <w:sz w:val="30"/>
          <w:szCs w:val="30"/>
        </w:rPr>
        <w:t>Calling is from 2 to 8 p.m. Sunday at Thoma/Rich, Hewitt &amp; Chaney Funeral Home.</w:t>
      </w:r>
      <w:r>
        <w:rPr>
          <w:rFonts w:ascii="Book Antiqua" w:hAnsi="Book Antiqua"/>
          <w:sz w:val="30"/>
          <w:szCs w:val="30"/>
        </w:rPr>
        <w:t xml:space="preserve"> </w:t>
      </w:r>
      <w:r w:rsidR="00D34797" w:rsidRPr="00D34797">
        <w:rPr>
          <w:rFonts w:ascii="Book Antiqua" w:hAnsi="Book Antiqua"/>
          <w:sz w:val="30"/>
          <w:szCs w:val="30"/>
        </w:rPr>
        <w:t>Services are at 10 a.m. Monday at the funeral home with Pastor Larry Sheets officiating.</w:t>
      </w:r>
      <w:r>
        <w:rPr>
          <w:rFonts w:ascii="Book Antiqua" w:hAnsi="Book Antiqua"/>
          <w:sz w:val="30"/>
          <w:szCs w:val="30"/>
        </w:rPr>
        <w:t xml:space="preserve"> </w:t>
      </w:r>
      <w:r w:rsidR="00D34797" w:rsidRPr="00D34797">
        <w:rPr>
          <w:rFonts w:ascii="Book Antiqua" w:hAnsi="Book Antiqua"/>
          <w:sz w:val="30"/>
          <w:szCs w:val="30"/>
        </w:rPr>
        <w:t xml:space="preserve">Burial will be in </w:t>
      </w:r>
      <w:proofErr w:type="spellStart"/>
      <w:r w:rsidR="00D34797" w:rsidRPr="00D34797">
        <w:rPr>
          <w:rFonts w:ascii="Book Antiqua" w:hAnsi="Book Antiqua"/>
          <w:sz w:val="30"/>
          <w:szCs w:val="30"/>
        </w:rPr>
        <w:t>Elm</w:t>
      </w:r>
      <w:proofErr w:type="spellEnd"/>
      <w:r w:rsidR="00D34797" w:rsidRPr="00D34797">
        <w:rPr>
          <w:rFonts w:ascii="Book Antiqua" w:hAnsi="Book Antiqua"/>
          <w:sz w:val="30"/>
          <w:szCs w:val="30"/>
        </w:rPr>
        <w:t xml:space="preserve"> Grove Cemetery. </w:t>
      </w:r>
    </w:p>
    <w:p w14:paraId="3BEFCF71" w14:textId="39F84E01" w:rsidR="00876CBF" w:rsidRDefault="00D21AB9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34797" w:rsidRPr="00D34797">
        <w:rPr>
          <w:rFonts w:ascii="Book Antiqua" w:hAnsi="Book Antiqua"/>
          <w:sz w:val="30"/>
          <w:szCs w:val="30"/>
        </w:rPr>
        <w:t>Preferred memorials are to the First Church of the Nazarene Building Fund or the American Cancer Society.</w:t>
      </w:r>
    </w:p>
    <w:p w14:paraId="09F544F5" w14:textId="77777777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5722560" w14:textId="75106A59" w:rsidR="00995837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14:paraId="77827535" w14:textId="0F0D8E9D" w:rsidR="00995837" w:rsidRPr="003E50C6" w:rsidRDefault="00995837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13, 2006</w:t>
      </w:r>
    </w:p>
    <w:sectPr w:rsidR="00995837" w:rsidRPr="003E50C6" w:rsidSect="00693B77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D06D0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93B77"/>
    <w:rsid w:val="006E55AB"/>
    <w:rsid w:val="006F69A8"/>
    <w:rsid w:val="00706C7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95837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21AB9"/>
    <w:rsid w:val="00D34797"/>
    <w:rsid w:val="00D5614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8</cp:revision>
  <dcterms:created xsi:type="dcterms:W3CDTF">2025-05-04T14:41:00Z</dcterms:created>
  <dcterms:modified xsi:type="dcterms:W3CDTF">2025-12-17T14:53:00Z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