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495D5" w14:textId="77777777" w:rsidR="00DC6513" w:rsidRDefault="00A65AF9" w:rsidP="0005045A">
      <w:pPr>
        <w:contextualSpacing/>
        <w:jc w:val="center"/>
        <w:rPr>
          <w:rFonts w:ascii="Book Antiqua" w:hAnsi="Book Antiqua"/>
          <w:sz w:val="40"/>
          <w:szCs w:val="40"/>
        </w:rPr>
      </w:pPr>
      <w:r>
        <w:rPr>
          <w:rFonts w:ascii="Book Antiqua" w:hAnsi="Book Antiqua"/>
          <w:sz w:val="40"/>
          <w:szCs w:val="40"/>
        </w:rPr>
        <w:t>Clyde Dee Wolfe</w:t>
      </w:r>
    </w:p>
    <w:p w14:paraId="6625132C" w14:textId="77777777" w:rsidR="00A65AF9" w:rsidRPr="0005045A" w:rsidRDefault="00A65AF9" w:rsidP="0005045A">
      <w:pPr>
        <w:contextualSpacing/>
        <w:jc w:val="center"/>
        <w:rPr>
          <w:rFonts w:ascii="Book Antiqua" w:hAnsi="Book Antiqua"/>
          <w:sz w:val="40"/>
          <w:szCs w:val="40"/>
        </w:rPr>
      </w:pPr>
      <w:r>
        <w:rPr>
          <w:rFonts w:ascii="Book Antiqua" w:hAnsi="Book Antiqua"/>
          <w:sz w:val="40"/>
          <w:szCs w:val="40"/>
        </w:rPr>
        <w:t>August 24, 1936 – October 24, 2022</w:t>
      </w:r>
    </w:p>
    <w:p w14:paraId="375D767F" w14:textId="77777777" w:rsidR="0005045A" w:rsidRPr="0005045A" w:rsidRDefault="0005045A" w:rsidP="0005045A">
      <w:pPr>
        <w:contextualSpacing/>
        <w:jc w:val="center"/>
        <w:rPr>
          <w:rFonts w:ascii="Book Antiqua" w:hAnsi="Book Antiqua"/>
          <w:sz w:val="30"/>
          <w:szCs w:val="30"/>
        </w:rPr>
      </w:pPr>
    </w:p>
    <w:p w14:paraId="1797B51D" w14:textId="77777777" w:rsidR="0005045A" w:rsidRPr="0005045A" w:rsidRDefault="00A65AF9" w:rsidP="0005045A">
      <w:pPr>
        <w:contextualSpacing/>
        <w:jc w:val="center"/>
        <w:rPr>
          <w:rFonts w:ascii="Book Antiqua" w:hAnsi="Book Antiqua"/>
          <w:sz w:val="30"/>
          <w:szCs w:val="30"/>
        </w:rPr>
      </w:pPr>
      <w:r>
        <w:rPr>
          <w:noProof/>
        </w:rPr>
        <w:drawing>
          <wp:inline distT="0" distB="0" distL="0" distR="0" wp14:anchorId="7BE5D5DB" wp14:editId="78932F3B">
            <wp:extent cx="2694105" cy="1891223"/>
            <wp:effectExtent l="0" t="0" r="0" b="0"/>
            <wp:docPr id="2" name="Picture 2" descr="Picture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of "/>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1341" t="23018" r="10821" b="35976"/>
                    <a:stretch/>
                  </pic:blipFill>
                  <pic:spPr bwMode="auto">
                    <a:xfrm>
                      <a:off x="0" y="0"/>
                      <a:ext cx="2694370" cy="1891409"/>
                    </a:xfrm>
                    <a:prstGeom prst="rect">
                      <a:avLst/>
                    </a:prstGeom>
                    <a:noFill/>
                    <a:ln>
                      <a:noFill/>
                    </a:ln>
                    <a:extLst>
                      <a:ext uri="{53640926-AAD7-44D8-BBD7-CCE9431645EC}">
                        <a14:shadowObscured xmlns:a14="http://schemas.microsoft.com/office/drawing/2010/main"/>
                      </a:ext>
                    </a:extLst>
                  </pic:spPr>
                </pic:pic>
              </a:graphicData>
            </a:graphic>
          </wp:inline>
        </w:drawing>
      </w:r>
    </w:p>
    <w:p w14:paraId="320BDE3F" w14:textId="77777777"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A65AF9">
        <w:rPr>
          <w:rFonts w:ascii="Book Antiqua" w:hAnsi="Book Antiqua"/>
          <w:sz w:val="30"/>
          <w:szCs w:val="30"/>
        </w:rPr>
        <w:t>Scott Shoup</w:t>
      </w:r>
    </w:p>
    <w:p w14:paraId="0C59E005" w14:textId="77777777" w:rsidR="0005045A" w:rsidRDefault="0005045A" w:rsidP="0005045A">
      <w:pPr>
        <w:contextualSpacing/>
        <w:rPr>
          <w:rFonts w:ascii="Book Antiqua" w:hAnsi="Book Antiqua"/>
          <w:sz w:val="30"/>
          <w:szCs w:val="30"/>
        </w:rPr>
      </w:pPr>
    </w:p>
    <w:p w14:paraId="6EF3DE14" w14:textId="77777777" w:rsidR="00A65AF9" w:rsidRPr="00A65AF9" w:rsidRDefault="00A65AF9" w:rsidP="00A65AF9">
      <w:pPr>
        <w:contextualSpacing/>
        <w:rPr>
          <w:rFonts w:ascii="Book Antiqua" w:hAnsi="Book Antiqua"/>
          <w:sz w:val="30"/>
          <w:szCs w:val="30"/>
        </w:rPr>
      </w:pPr>
      <w:r>
        <w:rPr>
          <w:rFonts w:ascii="Book Antiqua" w:hAnsi="Book Antiqua"/>
          <w:sz w:val="30"/>
          <w:szCs w:val="30"/>
        </w:rPr>
        <w:t xml:space="preserve">   </w:t>
      </w:r>
      <w:r w:rsidRPr="00A65AF9">
        <w:rPr>
          <w:rFonts w:ascii="Book Antiqua" w:hAnsi="Book Antiqua"/>
          <w:sz w:val="30"/>
          <w:szCs w:val="30"/>
        </w:rPr>
        <w:t>Clyde Dee Wolfe, 86, of Decatur, Indiana, passed away, Monday, October 24, 2022 at Adams Woodcrest.</w:t>
      </w:r>
      <w:r>
        <w:rPr>
          <w:rFonts w:ascii="Book Antiqua" w:hAnsi="Book Antiqua"/>
          <w:sz w:val="30"/>
          <w:szCs w:val="30"/>
        </w:rPr>
        <w:t xml:space="preserve"> </w:t>
      </w:r>
      <w:r w:rsidRPr="00A65AF9">
        <w:rPr>
          <w:rFonts w:ascii="Book Antiqua" w:hAnsi="Book Antiqua"/>
          <w:sz w:val="30"/>
          <w:szCs w:val="30"/>
        </w:rPr>
        <w:t>He was born on August 24, 1936, in Decatur, Indiana to the late Grover A. Wolfe and the late Mildred M. (Manley) Wolfe. On May 6, 1956, Dee married Shirley J. Williamson; she preceded him in death on July 5, 2021.</w:t>
      </w:r>
    </w:p>
    <w:p w14:paraId="1C9BA34C" w14:textId="77777777" w:rsidR="00A65AF9" w:rsidRPr="00A65AF9" w:rsidRDefault="00A65AF9" w:rsidP="00A65AF9">
      <w:pPr>
        <w:contextualSpacing/>
        <w:rPr>
          <w:rFonts w:ascii="Book Antiqua" w:hAnsi="Book Antiqua"/>
          <w:sz w:val="30"/>
          <w:szCs w:val="30"/>
        </w:rPr>
      </w:pPr>
      <w:r>
        <w:rPr>
          <w:rFonts w:ascii="Book Antiqua" w:hAnsi="Book Antiqua"/>
          <w:sz w:val="30"/>
          <w:szCs w:val="30"/>
        </w:rPr>
        <w:t xml:space="preserve">   </w:t>
      </w:r>
      <w:r w:rsidRPr="00A65AF9">
        <w:rPr>
          <w:rFonts w:ascii="Book Antiqua" w:hAnsi="Book Antiqua"/>
          <w:sz w:val="30"/>
          <w:szCs w:val="30"/>
        </w:rPr>
        <w:t>Dee was a member of Pleasant Mills United Methodist Church, where he was a Sunday school superintendent for many years. He also loved supporting his grandchildren in whatever events or activities they were involved in and he enjoyed fishing, hunting and his golden retrievers.  Dee is retired from Navistar as a Machinist.</w:t>
      </w:r>
    </w:p>
    <w:p w14:paraId="19D4622B" w14:textId="77777777" w:rsidR="00A65AF9" w:rsidRPr="00A65AF9" w:rsidRDefault="00A65AF9" w:rsidP="00A65AF9">
      <w:pPr>
        <w:contextualSpacing/>
        <w:rPr>
          <w:rFonts w:ascii="Book Antiqua" w:hAnsi="Book Antiqua"/>
          <w:sz w:val="30"/>
          <w:szCs w:val="30"/>
        </w:rPr>
      </w:pPr>
      <w:r>
        <w:rPr>
          <w:rFonts w:ascii="Book Antiqua" w:hAnsi="Book Antiqua"/>
          <w:sz w:val="30"/>
          <w:szCs w:val="30"/>
        </w:rPr>
        <w:t xml:space="preserve">   </w:t>
      </w:r>
      <w:r w:rsidRPr="00A65AF9">
        <w:rPr>
          <w:rFonts w:ascii="Book Antiqua" w:hAnsi="Book Antiqua"/>
          <w:sz w:val="30"/>
          <w:szCs w:val="30"/>
        </w:rPr>
        <w:t>Dee is survived by a son, Denny D. (Cheryl) Wolfe of Monroe, Indiana; daughter, Nancy J. (Randy) Hirschy of Monroe, Indiana; son-in-law, Rick Waggoner of Bluffton, Indiana; brother, Chancy Lee Wolfe of Pleasant Mills, Indiana; sister, Susan (Tony) Landis of Decatur, Indiana; 11 grandchildren; and 24 great-grandchildren.</w:t>
      </w:r>
    </w:p>
    <w:p w14:paraId="03C6D102" w14:textId="77777777" w:rsidR="00A65AF9" w:rsidRPr="00A65AF9" w:rsidRDefault="00A65AF9" w:rsidP="00A65AF9">
      <w:pPr>
        <w:contextualSpacing/>
        <w:rPr>
          <w:rFonts w:ascii="Book Antiqua" w:hAnsi="Book Antiqua"/>
          <w:sz w:val="30"/>
          <w:szCs w:val="30"/>
        </w:rPr>
      </w:pPr>
      <w:r w:rsidRPr="00A65AF9">
        <w:rPr>
          <w:rFonts w:ascii="Book Antiqua" w:hAnsi="Book Antiqua"/>
          <w:sz w:val="30"/>
          <w:szCs w:val="30"/>
        </w:rPr>
        <w:t>He was preceded in death by a daughter, Cathy J. Waggoner; and a grandson, Michael Dee Hirschy.</w:t>
      </w:r>
    </w:p>
    <w:p w14:paraId="7D4CF4D7" w14:textId="77777777" w:rsidR="00A65AF9" w:rsidRPr="00A65AF9" w:rsidRDefault="00A65AF9" w:rsidP="00A65AF9">
      <w:pPr>
        <w:contextualSpacing/>
        <w:rPr>
          <w:rFonts w:ascii="Book Antiqua" w:hAnsi="Book Antiqua"/>
          <w:sz w:val="30"/>
          <w:szCs w:val="30"/>
        </w:rPr>
      </w:pPr>
      <w:r>
        <w:rPr>
          <w:rFonts w:ascii="Book Antiqua" w:hAnsi="Book Antiqua"/>
          <w:sz w:val="30"/>
          <w:szCs w:val="30"/>
        </w:rPr>
        <w:t xml:space="preserve">   </w:t>
      </w:r>
      <w:r w:rsidRPr="00A65AF9">
        <w:rPr>
          <w:rFonts w:ascii="Book Antiqua" w:hAnsi="Book Antiqua"/>
          <w:sz w:val="30"/>
          <w:szCs w:val="30"/>
        </w:rPr>
        <w:t xml:space="preserve">A funeral service will be held at 10:30 a.m. Monday, October 31, 2022, at Haggard-Hirschy &amp; Zelt Funeral Home in Decatur with Pastor Steve Bard &amp; Pastor John McCullough officiating. Burial will follow at </w:t>
      </w:r>
      <w:proofErr w:type="spellStart"/>
      <w:r w:rsidRPr="00A65AF9">
        <w:rPr>
          <w:rFonts w:ascii="Book Antiqua" w:hAnsi="Book Antiqua"/>
          <w:sz w:val="30"/>
          <w:szCs w:val="30"/>
        </w:rPr>
        <w:t>Elm</w:t>
      </w:r>
      <w:proofErr w:type="spellEnd"/>
      <w:r w:rsidRPr="00A65AF9">
        <w:rPr>
          <w:rFonts w:ascii="Book Antiqua" w:hAnsi="Book Antiqua"/>
          <w:sz w:val="30"/>
          <w:szCs w:val="30"/>
        </w:rPr>
        <w:t xml:space="preserve"> Grove Cemetery in Bluffton, Indiana.</w:t>
      </w:r>
      <w:r>
        <w:rPr>
          <w:rFonts w:ascii="Book Antiqua" w:hAnsi="Book Antiqua"/>
          <w:sz w:val="30"/>
          <w:szCs w:val="30"/>
        </w:rPr>
        <w:t xml:space="preserve"> </w:t>
      </w:r>
      <w:r w:rsidRPr="00A65AF9">
        <w:rPr>
          <w:rFonts w:ascii="Book Antiqua" w:hAnsi="Book Antiqua"/>
          <w:sz w:val="30"/>
          <w:szCs w:val="30"/>
        </w:rPr>
        <w:t>Family will receive friends from 1:00 – 6:00 p.m. Sunday, October 30, 2022, at Haggard-Hirschy &amp; Zelt Funeral Home and one hour prior to the service on Monday.</w:t>
      </w:r>
    </w:p>
    <w:p w14:paraId="0C59E860" w14:textId="77777777" w:rsidR="00A65AF9" w:rsidRDefault="00A65AF9" w:rsidP="00A65AF9">
      <w:pPr>
        <w:contextualSpacing/>
        <w:rPr>
          <w:rFonts w:ascii="Book Antiqua" w:hAnsi="Book Antiqua"/>
          <w:sz w:val="30"/>
          <w:szCs w:val="30"/>
        </w:rPr>
      </w:pPr>
      <w:r>
        <w:rPr>
          <w:rFonts w:ascii="Book Antiqua" w:hAnsi="Book Antiqua"/>
          <w:sz w:val="30"/>
          <w:szCs w:val="30"/>
        </w:rPr>
        <w:t xml:space="preserve">   </w:t>
      </w:r>
      <w:r w:rsidRPr="00A65AF9">
        <w:rPr>
          <w:rFonts w:ascii="Book Antiqua" w:hAnsi="Book Antiqua"/>
          <w:sz w:val="30"/>
          <w:szCs w:val="30"/>
        </w:rPr>
        <w:t>Preferred memorials can be given to A.C.C.F. Angel Cancer Fund.</w:t>
      </w:r>
    </w:p>
    <w:p w14:paraId="70345F8C" w14:textId="77777777" w:rsidR="00A65AF9" w:rsidRDefault="00A65AF9" w:rsidP="00A65AF9">
      <w:pPr>
        <w:contextualSpacing/>
        <w:rPr>
          <w:rFonts w:ascii="Book Antiqua" w:hAnsi="Book Antiqua"/>
          <w:sz w:val="30"/>
          <w:szCs w:val="30"/>
        </w:rPr>
      </w:pPr>
    </w:p>
    <w:p w14:paraId="2442724D" w14:textId="77777777" w:rsidR="00A65AF9" w:rsidRDefault="00A65AF9" w:rsidP="00A65AF9">
      <w:pPr>
        <w:contextualSpacing/>
        <w:rPr>
          <w:rFonts w:ascii="Book Antiqua" w:hAnsi="Book Antiqua"/>
          <w:sz w:val="30"/>
          <w:szCs w:val="30"/>
        </w:rPr>
      </w:pPr>
      <w:r>
        <w:rPr>
          <w:rFonts w:ascii="Book Antiqua" w:hAnsi="Book Antiqua"/>
          <w:sz w:val="30"/>
          <w:szCs w:val="30"/>
        </w:rPr>
        <w:t>Haggard &amp; Sefton Funeral Home, Adams County, Indiana</w:t>
      </w:r>
    </w:p>
    <w:p w14:paraId="21E22659" w14:textId="4187E6BD" w:rsidR="00F43EF5" w:rsidRPr="00A65AF9" w:rsidRDefault="00A65AF9" w:rsidP="00A65AF9">
      <w:pPr>
        <w:contextualSpacing/>
        <w:rPr>
          <w:rFonts w:ascii="Book Antiqua" w:hAnsi="Book Antiqua"/>
          <w:sz w:val="30"/>
          <w:szCs w:val="30"/>
        </w:rPr>
      </w:pPr>
      <w:r>
        <w:rPr>
          <w:rFonts w:ascii="Book Antiqua" w:hAnsi="Book Antiqua"/>
          <w:sz w:val="30"/>
          <w:szCs w:val="30"/>
        </w:rPr>
        <w:t>October 24, 2022</w:t>
      </w:r>
    </w:p>
    <w:sectPr w:rsidR="00F43EF5" w:rsidRPr="00A65AF9" w:rsidSect="00E20F77">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179D"/>
    <w:rsid w:val="00027706"/>
    <w:rsid w:val="0005045A"/>
    <w:rsid w:val="0005111E"/>
    <w:rsid w:val="00051536"/>
    <w:rsid w:val="000700FE"/>
    <w:rsid w:val="000A361A"/>
    <w:rsid w:val="000D44E9"/>
    <w:rsid w:val="00123C52"/>
    <w:rsid w:val="00163036"/>
    <w:rsid w:val="001912E8"/>
    <w:rsid w:val="001B7376"/>
    <w:rsid w:val="001E5E6E"/>
    <w:rsid w:val="0020146A"/>
    <w:rsid w:val="0025281F"/>
    <w:rsid w:val="002C1FF5"/>
    <w:rsid w:val="002D1A4D"/>
    <w:rsid w:val="00317FCA"/>
    <w:rsid w:val="00347B06"/>
    <w:rsid w:val="003864D6"/>
    <w:rsid w:val="003A11EE"/>
    <w:rsid w:val="003A33EC"/>
    <w:rsid w:val="003C4BA6"/>
    <w:rsid w:val="003C6BE4"/>
    <w:rsid w:val="003E4410"/>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7133EB"/>
    <w:rsid w:val="00721DAD"/>
    <w:rsid w:val="007851CC"/>
    <w:rsid w:val="007D6B55"/>
    <w:rsid w:val="007E4FE3"/>
    <w:rsid w:val="007E7C52"/>
    <w:rsid w:val="0080557A"/>
    <w:rsid w:val="0085299A"/>
    <w:rsid w:val="00853A8F"/>
    <w:rsid w:val="00862021"/>
    <w:rsid w:val="00865FA1"/>
    <w:rsid w:val="00885BBD"/>
    <w:rsid w:val="0089204F"/>
    <w:rsid w:val="008A66A0"/>
    <w:rsid w:val="008C179D"/>
    <w:rsid w:val="008D4408"/>
    <w:rsid w:val="008F5905"/>
    <w:rsid w:val="00901709"/>
    <w:rsid w:val="00903193"/>
    <w:rsid w:val="00926F94"/>
    <w:rsid w:val="00994540"/>
    <w:rsid w:val="009C391C"/>
    <w:rsid w:val="00A067A0"/>
    <w:rsid w:val="00A3754E"/>
    <w:rsid w:val="00A65AF9"/>
    <w:rsid w:val="00AD2D72"/>
    <w:rsid w:val="00B22EE5"/>
    <w:rsid w:val="00B53860"/>
    <w:rsid w:val="00B55454"/>
    <w:rsid w:val="00B94AC5"/>
    <w:rsid w:val="00C272DA"/>
    <w:rsid w:val="00C52586"/>
    <w:rsid w:val="00C65D49"/>
    <w:rsid w:val="00C95CB0"/>
    <w:rsid w:val="00D150C2"/>
    <w:rsid w:val="00D230F1"/>
    <w:rsid w:val="00D35053"/>
    <w:rsid w:val="00D353C2"/>
    <w:rsid w:val="00D410B3"/>
    <w:rsid w:val="00D63FD9"/>
    <w:rsid w:val="00D716A3"/>
    <w:rsid w:val="00DC6513"/>
    <w:rsid w:val="00E16677"/>
    <w:rsid w:val="00E20F77"/>
    <w:rsid w:val="00E50F13"/>
    <w:rsid w:val="00E56372"/>
    <w:rsid w:val="00E72309"/>
    <w:rsid w:val="00EB15FE"/>
    <w:rsid w:val="00F05F77"/>
    <w:rsid w:val="00F108B3"/>
    <w:rsid w:val="00F27C02"/>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FF813"/>
  <w15:docId w15:val="{9C8E4C01-774B-4C07-99A2-A60EF6609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54742">
      <w:bodyDiv w:val="1"/>
      <w:marLeft w:val="0"/>
      <w:marRight w:val="0"/>
      <w:marTop w:val="0"/>
      <w:marBottom w:val="0"/>
      <w:divBdr>
        <w:top w:val="none" w:sz="0" w:space="0" w:color="auto"/>
        <w:left w:val="none" w:sz="0" w:space="0" w:color="auto"/>
        <w:bottom w:val="none" w:sz="0" w:space="0" w:color="auto"/>
        <w:right w:val="none" w:sz="0" w:space="0" w:color="auto"/>
      </w:divBdr>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755981961">
      <w:bodyDiv w:val="1"/>
      <w:marLeft w:val="0"/>
      <w:marRight w:val="0"/>
      <w:marTop w:val="0"/>
      <w:marBottom w:val="0"/>
      <w:divBdr>
        <w:top w:val="none" w:sz="0" w:space="0" w:color="auto"/>
        <w:left w:val="none" w:sz="0" w:space="0" w:color="auto"/>
        <w:bottom w:val="none" w:sz="0" w:space="0" w:color="auto"/>
        <w:right w:val="none" w:sz="0" w:space="0" w:color="auto"/>
      </w:divBdr>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251</Words>
  <Characters>1435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2022-11-07T00:57:00Z</dcterms:created>
  <dcterms:modified xsi:type="dcterms:W3CDTF">2025-12-17T14:36:00Z</dcterms:modified>
</cp:coreProperties>
</file>