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47AE7" w14:textId="497096BA" w:rsidR="00D47B79" w:rsidRDefault="004136A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Raymond Wasson</w:t>
      </w:r>
    </w:p>
    <w:p w14:paraId="34372333" w14:textId="04F560E8" w:rsidR="004136A2" w:rsidRPr="0005045A" w:rsidRDefault="004136A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6, 1875 </w:t>
      </w:r>
      <w:r w:rsidR="001C0249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1C0249">
        <w:rPr>
          <w:rFonts w:ascii="Book Antiqua" w:hAnsi="Book Antiqua"/>
          <w:sz w:val="40"/>
          <w:szCs w:val="40"/>
        </w:rPr>
        <w:t xml:space="preserve">June 26, </w:t>
      </w:r>
      <w:r>
        <w:rPr>
          <w:rFonts w:ascii="Book Antiqua" w:hAnsi="Book Antiqua"/>
          <w:sz w:val="40"/>
          <w:szCs w:val="40"/>
        </w:rPr>
        <w:t>1934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D64FCD6" w:rsidR="0005045A" w:rsidRPr="0005045A" w:rsidRDefault="00D47B7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248869" wp14:editId="5FB2D347">
            <wp:extent cx="2457082" cy="1880784"/>
            <wp:effectExtent l="0" t="0" r="635" b="5715"/>
            <wp:docPr id="192825055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31" t="8351" r="19182" b="31030"/>
                    <a:stretch/>
                  </pic:blipFill>
                  <pic:spPr bwMode="auto">
                    <a:xfrm>
                      <a:off x="0" y="0"/>
                      <a:ext cx="2461716" cy="1884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833376">
        <w:rPr>
          <w:rFonts w:ascii="Book Antiqua" w:hAnsi="Book Antiqua"/>
          <w:sz w:val="30"/>
          <w:szCs w:val="30"/>
        </w:rPr>
        <w:t>Tombstoner</w:t>
      </w:r>
      <w:proofErr w:type="spellEnd"/>
      <w:r w:rsidR="00833376">
        <w:rPr>
          <w:rFonts w:ascii="Book Antiqua" w:hAnsi="Book Antiqua"/>
          <w:sz w:val="30"/>
          <w:szCs w:val="30"/>
        </w:rPr>
        <w:t xml:space="preserve">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D1E4898" w14:textId="66140D72" w:rsidR="001C0249" w:rsidRPr="001C0249" w:rsidRDefault="001C0249" w:rsidP="001C0249">
      <w:pPr>
        <w:contextualSpacing/>
        <w:rPr>
          <w:rFonts w:ascii="Book Antiqua" w:hAnsi="Book Antiqua"/>
          <w:sz w:val="30"/>
          <w:szCs w:val="30"/>
        </w:rPr>
      </w:pPr>
      <w:r w:rsidRPr="001C0249">
        <w:rPr>
          <w:rFonts w:ascii="Book Antiqua" w:hAnsi="Book Antiqua"/>
          <w:sz w:val="30"/>
          <w:szCs w:val="30"/>
        </w:rPr>
        <w:t>George Raymond Wasson</w:t>
      </w:r>
      <w:r w:rsidRPr="001C024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DD3C682" w14:textId="77777777" w:rsidR="001C0249" w:rsidRPr="001C0249" w:rsidRDefault="001C0249" w:rsidP="001C0249">
      <w:pPr>
        <w:contextualSpacing/>
        <w:rPr>
          <w:rFonts w:ascii="Book Antiqua" w:hAnsi="Book Antiqua"/>
          <w:sz w:val="30"/>
          <w:szCs w:val="30"/>
        </w:rPr>
      </w:pPr>
      <w:r w:rsidRPr="001C0249">
        <w:rPr>
          <w:rFonts w:ascii="Book Antiqua" w:hAnsi="Book Antiqua"/>
          <w:sz w:val="30"/>
          <w:szCs w:val="30"/>
        </w:rPr>
        <w:br/>
        <w:t>Name George Raymond Wasson</w:t>
      </w:r>
      <w:r w:rsidRPr="001C0249">
        <w:rPr>
          <w:rFonts w:ascii="Book Antiqua" w:hAnsi="Book Antiqua"/>
          <w:sz w:val="30"/>
          <w:szCs w:val="30"/>
        </w:rPr>
        <w:br/>
        <w:t>Gender Male</w:t>
      </w:r>
      <w:r w:rsidRPr="001C0249">
        <w:rPr>
          <w:rFonts w:ascii="Book Antiqua" w:hAnsi="Book Antiqua"/>
          <w:sz w:val="30"/>
          <w:szCs w:val="30"/>
        </w:rPr>
        <w:br/>
        <w:t>Race White</w:t>
      </w:r>
      <w:r w:rsidRPr="001C0249">
        <w:rPr>
          <w:rFonts w:ascii="Book Antiqua" w:hAnsi="Book Antiqua"/>
          <w:sz w:val="30"/>
          <w:szCs w:val="30"/>
        </w:rPr>
        <w:br/>
        <w:t>Marital Status Married</w:t>
      </w:r>
      <w:r w:rsidRPr="001C0249">
        <w:rPr>
          <w:rFonts w:ascii="Book Antiqua" w:hAnsi="Book Antiqua"/>
          <w:sz w:val="30"/>
          <w:szCs w:val="30"/>
        </w:rPr>
        <w:br/>
        <w:t>Age 58</w:t>
      </w:r>
      <w:r w:rsidRPr="001C0249">
        <w:rPr>
          <w:rFonts w:ascii="Book Antiqua" w:hAnsi="Book Antiqua"/>
          <w:sz w:val="30"/>
          <w:szCs w:val="30"/>
        </w:rPr>
        <w:br/>
        <w:t>Birth Date 6 Jul 1875</w:t>
      </w:r>
      <w:r w:rsidRPr="001C0249">
        <w:rPr>
          <w:rFonts w:ascii="Book Antiqua" w:hAnsi="Book Antiqua"/>
          <w:sz w:val="30"/>
          <w:szCs w:val="30"/>
        </w:rPr>
        <w:br/>
      </w:r>
      <w:proofErr w:type="gramStart"/>
      <w:r w:rsidRPr="001C0249">
        <w:rPr>
          <w:rFonts w:ascii="Book Antiqua" w:hAnsi="Book Antiqua"/>
          <w:sz w:val="30"/>
          <w:szCs w:val="30"/>
        </w:rPr>
        <w:t>Birth Place</w:t>
      </w:r>
      <w:proofErr w:type="gramEnd"/>
      <w:r w:rsidRPr="001C0249">
        <w:rPr>
          <w:rFonts w:ascii="Book Antiqua" w:hAnsi="Book Antiqua"/>
          <w:sz w:val="30"/>
          <w:szCs w:val="30"/>
        </w:rPr>
        <w:t xml:space="preserve"> Wells County, Indiana</w:t>
      </w:r>
      <w:r w:rsidRPr="001C0249">
        <w:rPr>
          <w:rFonts w:ascii="Book Antiqua" w:hAnsi="Book Antiqua"/>
          <w:sz w:val="30"/>
          <w:szCs w:val="30"/>
        </w:rPr>
        <w:br/>
        <w:t>Death Date 26 Jun 1934</w:t>
      </w:r>
      <w:r w:rsidRPr="001C0249">
        <w:rPr>
          <w:rFonts w:ascii="Book Antiqua" w:hAnsi="Book Antiqua"/>
          <w:sz w:val="30"/>
          <w:szCs w:val="30"/>
        </w:rPr>
        <w:br/>
        <w:t>Death Place Jefferson, Wells, Indiana, USA</w:t>
      </w:r>
      <w:r w:rsidRPr="001C0249">
        <w:rPr>
          <w:rFonts w:ascii="Book Antiqua" w:hAnsi="Book Antiqua"/>
          <w:sz w:val="30"/>
          <w:szCs w:val="30"/>
        </w:rPr>
        <w:br/>
        <w:t>Death Registration Date 1934</w:t>
      </w:r>
      <w:r w:rsidRPr="001C0249">
        <w:rPr>
          <w:rFonts w:ascii="Book Antiqua" w:hAnsi="Book Antiqua"/>
          <w:sz w:val="30"/>
          <w:szCs w:val="30"/>
        </w:rPr>
        <w:br/>
        <w:t>Father James Wasson</w:t>
      </w:r>
      <w:r w:rsidRPr="001C0249">
        <w:rPr>
          <w:rFonts w:ascii="Book Antiqua" w:hAnsi="Book Antiqua"/>
          <w:sz w:val="30"/>
          <w:szCs w:val="30"/>
        </w:rPr>
        <w:br/>
        <w:t>Mother Sarah Sweeney</w:t>
      </w:r>
      <w:r w:rsidRPr="001C0249">
        <w:rPr>
          <w:rFonts w:ascii="Book Antiqua" w:hAnsi="Book Antiqua"/>
          <w:sz w:val="30"/>
          <w:szCs w:val="30"/>
        </w:rPr>
        <w:br/>
        <w:t>Spouse Cressie</w:t>
      </w:r>
      <w:r w:rsidRPr="001C0249">
        <w:rPr>
          <w:rFonts w:ascii="Book Antiqua" w:hAnsi="Book Antiqua"/>
          <w:sz w:val="30"/>
          <w:szCs w:val="30"/>
        </w:rPr>
        <w:br/>
        <w:t>Informant Mrs. Cressie Wasson; Craigville, Indiana</w:t>
      </w:r>
      <w:r w:rsidRPr="001C0249">
        <w:rPr>
          <w:rFonts w:ascii="Book Antiqua" w:hAnsi="Book Antiqua"/>
          <w:sz w:val="30"/>
          <w:szCs w:val="30"/>
        </w:rPr>
        <w:br/>
        <w:t>Burial June 29, 1934; Elm Grove Cemetery</w:t>
      </w:r>
    </w:p>
    <w:p w14:paraId="3D7947B6" w14:textId="40735A85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0E5732"/>
    <w:rsid w:val="00123C52"/>
    <w:rsid w:val="00163036"/>
    <w:rsid w:val="001912E8"/>
    <w:rsid w:val="001B7376"/>
    <w:rsid w:val="001C0249"/>
    <w:rsid w:val="001E5E6E"/>
    <w:rsid w:val="0020146A"/>
    <w:rsid w:val="0025281F"/>
    <w:rsid w:val="002C1FF5"/>
    <w:rsid w:val="002D1A4D"/>
    <w:rsid w:val="002D21C4"/>
    <w:rsid w:val="003120C4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C268EB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1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0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9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449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2025-04-17T00:44:00Z</dcterms:created>
  <dcterms:modified xsi:type="dcterms:W3CDTF">2025-12-16T14:22:00Z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