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F6DE0C" w14:textId="7A374A62" w:rsidR="005D179A" w:rsidRDefault="004C6CD8" w:rsidP="0005045A">
      <w:pPr>
        <w:contextualSpacing/>
        <w:jc w:val="center"/>
        <w:rPr>
          <w:rFonts w:ascii="Book Antiqua" w:hAnsi="Book Antiqua"/>
          <w:sz w:val="40"/>
          <w:szCs w:val="40"/>
        </w:rPr>
      </w:pPr>
      <w:r>
        <w:rPr>
          <w:rFonts w:ascii="Book Antiqua" w:hAnsi="Book Antiqua"/>
          <w:sz w:val="40"/>
          <w:szCs w:val="40"/>
        </w:rPr>
        <w:t>Eric Norman Vitz</w:t>
      </w:r>
    </w:p>
    <w:p w14:paraId="0A34608F" w14:textId="0260D477" w:rsidR="004C6CD8" w:rsidRPr="0005045A" w:rsidRDefault="004C6CD8" w:rsidP="0005045A">
      <w:pPr>
        <w:contextualSpacing/>
        <w:jc w:val="center"/>
        <w:rPr>
          <w:rFonts w:ascii="Book Antiqua" w:hAnsi="Book Antiqua"/>
          <w:sz w:val="40"/>
          <w:szCs w:val="40"/>
        </w:rPr>
      </w:pPr>
      <w:r>
        <w:rPr>
          <w:rFonts w:ascii="Book Antiqua" w:hAnsi="Book Antiqua"/>
          <w:sz w:val="40"/>
          <w:szCs w:val="40"/>
        </w:rPr>
        <w:t>February 23, 1972 – October 31, 2014</w:t>
      </w:r>
    </w:p>
    <w:p w14:paraId="7337B8C0" w14:textId="77777777" w:rsidR="0005045A" w:rsidRPr="0005045A" w:rsidRDefault="0005045A" w:rsidP="0005045A">
      <w:pPr>
        <w:contextualSpacing/>
        <w:jc w:val="center"/>
        <w:rPr>
          <w:rFonts w:ascii="Book Antiqua" w:hAnsi="Book Antiqua"/>
          <w:sz w:val="30"/>
          <w:szCs w:val="30"/>
        </w:rPr>
      </w:pPr>
    </w:p>
    <w:p w14:paraId="3BB783E1" w14:textId="247E71A2" w:rsidR="0005045A" w:rsidRPr="0005045A" w:rsidRDefault="004C6CD8" w:rsidP="0005045A">
      <w:pPr>
        <w:contextualSpacing/>
        <w:jc w:val="center"/>
        <w:rPr>
          <w:rFonts w:ascii="Book Antiqua" w:hAnsi="Book Antiqua"/>
          <w:sz w:val="30"/>
          <w:szCs w:val="30"/>
        </w:rPr>
      </w:pPr>
      <w:r>
        <w:rPr>
          <w:noProof/>
        </w:rPr>
        <w:drawing>
          <wp:inline distT="0" distB="0" distL="0" distR="0" wp14:anchorId="129BB9E0" wp14:editId="47E044B2">
            <wp:extent cx="2961373" cy="1375878"/>
            <wp:effectExtent l="0" t="0" r="0" b="0"/>
            <wp:docPr id="2070661388" name="Picture 1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26343" t="25022" r="23821" b="40252"/>
                    <a:stretch/>
                  </pic:blipFill>
                  <pic:spPr bwMode="auto">
                    <a:xfrm>
                      <a:off x="0" y="0"/>
                      <a:ext cx="2962042" cy="1376189"/>
                    </a:xfrm>
                    <a:prstGeom prst="rect">
                      <a:avLst/>
                    </a:prstGeom>
                    <a:noFill/>
                    <a:ln>
                      <a:noFill/>
                    </a:ln>
                    <a:extLst>
                      <a:ext uri="{53640926-AAD7-44D8-BBD7-CCE9431645EC}">
                        <a14:shadowObscured xmlns:a14="http://schemas.microsoft.com/office/drawing/2010/main"/>
                      </a:ext>
                    </a:extLst>
                  </pic:spPr>
                </pic:pic>
              </a:graphicData>
            </a:graphic>
          </wp:inline>
        </w:drawing>
      </w:r>
    </w:p>
    <w:p w14:paraId="0A4B1865" w14:textId="38A1DEFA" w:rsidR="0005045A" w:rsidRPr="0005045A" w:rsidRDefault="0005045A" w:rsidP="0005045A">
      <w:pPr>
        <w:contextualSpacing/>
        <w:jc w:val="center"/>
        <w:rPr>
          <w:rFonts w:ascii="Book Antiqua" w:hAnsi="Book Antiqua"/>
          <w:sz w:val="30"/>
          <w:szCs w:val="30"/>
        </w:rPr>
      </w:pPr>
      <w:r w:rsidRPr="0005045A">
        <w:rPr>
          <w:rFonts w:ascii="Book Antiqua" w:hAnsi="Book Antiqua"/>
          <w:sz w:val="30"/>
          <w:szCs w:val="30"/>
        </w:rPr>
        <w:t xml:space="preserve">Photo by </w:t>
      </w:r>
      <w:proofErr w:type="spellStart"/>
      <w:r w:rsidR="004C6CD8">
        <w:rPr>
          <w:rFonts w:ascii="Book Antiqua" w:hAnsi="Book Antiqua"/>
          <w:sz w:val="30"/>
          <w:szCs w:val="30"/>
        </w:rPr>
        <w:t>Tombstoner</w:t>
      </w:r>
      <w:proofErr w:type="spellEnd"/>
      <w:r w:rsidR="004C6CD8">
        <w:rPr>
          <w:rFonts w:ascii="Book Antiqua" w:hAnsi="Book Antiqua"/>
          <w:sz w:val="30"/>
          <w:szCs w:val="30"/>
        </w:rPr>
        <w:t xml:space="preserve"> &amp; Family</w:t>
      </w:r>
    </w:p>
    <w:p w14:paraId="7DF3A35E" w14:textId="77777777" w:rsidR="0005045A" w:rsidRDefault="0005045A" w:rsidP="0005045A">
      <w:pPr>
        <w:contextualSpacing/>
        <w:rPr>
          <w:rFonts w:ascii="Book Antiqua" w:hAnsi="Book Antiqua"/>
          <w:sz w:val="30"/>
          <w:szCs w:val="30"/>
        </w:rPr>
      </w:pPr>
    </w:p>
    <w:p w14:paraId="0FF186A0" w14:textId="77777777" w:rsidR="0052106C" w:rsidRDefault="00F1478F" w:rsidP="00AD432F">
      <w:pPr>
        <w:contextualSpacing/>
        <w:rPr>
          <w:rFonts w:ascii="Book Antiqua" w:hAnsi="Book Antiqua"/>
          <w:sz w:val="30"/>
          <w:szCs w:val="30"/>
        </w:rPr>
      </w:pPr>
      <w:r>
        <w:rPr>
          <w:rFonts w:ascii="Book Antiqua" w:hAnsi="Book Antiqua"/>
          <w:sz w:val="30"/>
          <w:szCs w:val="30"/>
        </w:rPr>
        <w:t xml:space="preserve"> </w:t>
      </w:r>
      <w:r w:rsidR="0052106C">
        <w:rPr>
          <w:rFonts w:ascii="Book Antiqua" w:hAnsi="Book Antiqua"/>
          <w:sz w:val="30"/>
          <w:szCs w:val="30"/>
        </w:rPr>
        <w:t xml:space="preserve"> </w:t>
      </w:r>
      <w:r w:rsidR="004C6CD8" w:rsidRPr="004C6CD8">
        <w:rPr>
          <w:rFonts w:ascii="Book Antiqua" w:hAnsi="Book Antiqua"/>
          <w:sz w:val="30"/>
          <w:szCs w:val="30"/>
        </w:rPr>
        <w:t>Eric Norman Vitz, 42, of Bluffton passed away on Friday morning at Lutheran Hospital in Fort Wayne of complications from Endocarditis &amp; subsequent brain trauma.</w:t>
      </w:r>
      <w:r w:rsidR="0052106C">
        <w:rPr>
          <w:rFonts w:ascii="Book Antiqua" w:hAnsi="Book Antiqua"/>
          <w:sz w:val="30"/>
          <w:szCs w:val="30"/>
        </w:rPr>
        <w:t xml:space="preserve"> </w:t>
      </w:r>
      <w:r w:rsidR="004C6CD8" w:rsidRPr="004C6CD8">
        <w:rPr>
          <w:rFonts w:ascii="Book Antiqua" w:hAnsi="Book Antiqua"/>
          <w:sz w:val="30"/>
          <w:szCs w:val="30"/>
        </w:rPr>
        <w:br/>
      </w:r>
      <w:r w:rsidR="0052106C">
        <w:rPr>
          <w:rFonts w:ascii="Book Antiqua" w:hAnsi="Book Antiqua"/>
          <w:sz w:val="30"/>
          <w:szCs w:val="30"/>
        </w:rPr>
        <w:t xml:space="preserve">   </w:t>
      </w:r>
      <w:r w:rsidR="004C6CD8" w:rsidRPr="004C6CD8">
        <w:rPr>
          <w:rFonts w:ascii="Book Antiqua" w:hAnsi="Book Antiqua"/>
          <w:sz w:val="30"/>
          <w:szCs w:val="30"/>
        </w:rPr>
        <w:t xml:space="preserve">Eric was born on February 23, </w:t>
      </w:r>
      <w:proofErr w:type="gramStart"/>
      <w:r w:rsidR="004C6CD8" w:rsidRPr="004C6CD8">
        <w:rPr>
          <w:rFonts w:ascii="Book Antiqua" w:hAnsi="Book Antiqua"/>
          <w:sz w:val="30"/>
          <w:szCs w:val="30"/>
        </w:rPr>
        <w:t>1972</w:t>
      </w:r>
      <w:proofErr w:type="gramEnd"/>
      <w:r w:rsidR="004C6CD8" w:rsidRPr="004C6CD8">
        <w:rPr>
          <w:rFonts w:ascii="Book Antiqua" w:hAnsi="Book Antiqua"/>
          <w:sz w:val="30"/>
          <w:szCs w:val="30"/>
        </w:rPr>
        <w:t xml:space="preserve"> in Elyria, Ohio to Norman &amp; Doreen (Lakey-Hoyt) Vitz. He graduated from Vestaburg High School in 1990. He went on to attend Baker College and graduated from Great Lakes Christian College in 1995 earning a </w:t>
      </w:r>
      <w:r w:rsidR="0052106C" w:rsidRPr="004C6CD8">
        <w:rPr>
          <w:rFonts w:ascii="Book Antiqua" w:hAnsi="Book Antiqua"/>
          <w:sz w:val="30"/>
          <w:szCs w:val="30"/>
        </w:rPr>
        <w:t>Bachelor of Religious Education</w:t>
      </w:r>
      <w:r w:rsidR="004C6CD8" w:rsidRPr="004C6CD8">
        <w:rPr>
          <w:rFonts w:ascii="Book Antiqua" w:hAnsi="Book Antiqua"/>
          <w:sz w:val="30"/>
          <w:szCs w:val="30"/>
        </w:rPr>
        <w:t xml:space="preserve"> with a focus on Christian Ministry. He completed his </w:t>
      </w:r>
      <w:r w:rsidR="0052106C" w:rsidRPr="004C6CD8">
        <w:rPr>
          <w:rFonts w:ascii="Book Antiqua" w:hAnsi="Book Antiqua"/>
          <w:sz w:val="30"/>
          <w:szCs w:val="30"/>
        </w:rPr>
        <w:t>master’s in professional communication</w:t>
      </w:r>
      <w:r w:rsidR="004C6CD8" w:rsidRPr="004C6CD8">
        <w:rPr>
          <w:rFonts w:ascii="Book Antiqua" w:hAnsi="Book Antiqua"/>
          <w:sz w:val="30"/>
          <w:szCs w:val="30"/>
        </w:rPr>
        <w:t xml:space="preserve"> from Purdue University.</w:t>
      </w:r>
      <w:r w:rsidR="0052106C">
        <w:rPr>
          <w:rFonts w:ascii="Book Antiqua" w:hAnsi="Book Antiqua"/>
          <w:sz w:val="30"/>
          <w:szCs w:val="30"/>
        </w:rPr>
        <w:t xml:space="preserve"> </w:t>
      </w:r>
      <w:r w:rsidR="004C6CD8" w:rsidRPr="004C6CD8">
        <w:rPr>
          <w:rFonts w:ascii="Book Antiqua" w:hAnsi="Book Antiqua"/>
          <w:sz w:val="30"/>
          <w:szCs w:val="30"/>
        </w:rPr>
        <w:br/>
      </w:r>
      <w:r w:rsidR="0052106C">
        <w:rPr>
          <w:rFonts w:ascii="Book Antiqua" w:hAnsi="Book Antiqua"/>
          <w:sz w:val="30"/>
          <w:szCs w:val="30"/>
        </w:rPr>
        <w:t xml:space="preserve">   </w:t>
      </w:r>
      <w:r w:rsidR="004C6CD8" w:rsidRPr="004C6CD8">
        <w:rPr>
          <w:rFonts w:ascii="Book Antiqua" w:hAnsi="Book Antiqua"/>
          <w:sz w:val="30"/>
          <w:szCs w:val="30"/>
        </w:rPr>
        <w:t xml:space="preserve">He worked at Medical Protective in Fort Wayne, Inventure Foods in Bluffton, served as Director of Virtual Campus at Trine University, and was the Director of Distance Learning at I.P.F.W. He was an active member of the First Church of Christ in Bluffton where he served as an elder, drama ministry participant, small group leader and helped with </w:t>
      </w:r>
      <w:r w:rsidR="0052106C" w:rsidRPr="004C6CD8">
        <w:rPr>
          <w:rFonts w:ascii="Book Antiqua" w:hAnsi="Book Antiqua"/>
          <w:sz w:val="30"/>
          <w:szCs w:val="30"/>
        </w:rPr>
        <w:t>multimedia</w:t>
      </w:r>
      <w:r w:rsidR="004C6CD8" w:rsidRPr="004C6CD8">
        <w:rPr>
          <w:rFonts w:ascii="Book Antiqua" w:hAnsi="Book Antiqua"/>
          <w:sz w:val="30"/>
          <w:szCs w:val="30"/>
        </w:rPr>
        <w:t>. He also filled in preaching occasionally as he would say, “just for kicks and giggles.”</w:t>
      </w:r>
      <w:r w:rsidR="0052106C">
        <w:rPr>
          <w:rFonts w:ascii="Book Antiqua" w:hAnsi="Book Antiqua"/>
          <w:sz w:val="30"/>
          <w:szCs w:val="30"/>
        </w:rPr>
        <w:t xml:space="preserve"> </w:t>
      </w:r>
      <w:r w:rsidR="004C6CD8" w:rsidRPr="004C6CD8">
        <w:rPr>
          <w:rFonts w:ascii="Book Antiqua" w:hAnsi="Book Antiqua"/>
          <w:sz w:val="30"/>
          <w:szCs w:val="30"/>
        </w:rPr>
        <w:br/>
      </w:r>
      <w:r w:rsidR="0052106C">
        <w:rPr>
          <w:rFonts w:ascii="Book Antiqua" w:hAnsi="Book Antiqua"/>
          <w:sz w:val="30"/>
          <w:szCs w:val="30"/>
        </w:rPr>
        <w:t xml:space="preserve">   </w:t>
      </w:r>
      <w:r w:rsidR="004C6CD8" w:rsidRPr="004C6CD8">
        <w:rPr>
          <w:rFonts w:ascii="Book Antiqua" w:hAnsi="Book Antiqua"/>
          <w:sz w:val="30"/>
          <w:szCs w:val="30"/>
        </w:rPr>
        <w:t xml:space="preserve">On May 11, </w:t>
      </w:r>
      <w:proofErr w:type="gramStart"/>
      <w:r w:rsidR="004C6CD8" w:rsidRPr="004C6CD8">
        <w:rPr>
          <w:rFonts w:ascii="Book Antiqua" w:hAnsi="Book Antiqua"/>
          <w:sz w:val="30"/>
          <w:szCs w:val="30"/>
        </w:rPr>
        <w:t>1996</w:t>
      </w:r>
      <w:proofErr w:type="gramEnd"/>
      <w:r w:rsidR="004C6CD8" w:rsidRPr="004C6CD8">
        <w:rPr>
          <w:rFonts w:ascii="Book Antiqua" w:hAnsi="Book Antiqua"/>
          <w:sz w:val="30"/>
          <w:szCs w:val="30"/>
        </w:rPr>
        <w:t xml:space="preserve"> in Charlotte, Michigan, Eric and Jamie (Haynie) were married. </w:t>
      </w:r>
    </w:p>
    <w:p w14:paraId="7D061E75" w14:textId="77777777" w:rsidR="0052106C" w:rsidRDefault="0052106C" w:rsidP="00AD432F">
      <w:pPr>
        <w:contextualSpacing/>
        <w:rPr>
          <w:rFonts w:ascii="Book Antiqua" w:hAnsi="Book Antiqua"/>
          <w:sz w:val="30"/>
          <w:szCs w:val="30"/>
        </w:rPr>
      </w:pPr>
      <w:r>
        <w:rPr>
          <w:rFonts w:ascii="Book Antiqua" w:hAnsi="Book Antiqua"/>
          <w:sz w:val="30"/>
          <w:szCs w:val="30"/>
        </w:rPr>
        <w:t xml:space="preserve">   </w:t>
      </w:r>
      <w:r w:rsidR="004C6CD8" w:rsidRPr="004C6CD8">
        <w:rPr>
          <w:rFonts w:ascii="Book Antiqua" w:hAnsi="Book Antiqua"/>
          <w:sz w:val="30"/>
          <w:szCs w:val="30"/>
        </w:rPr>
        <w:t xml:space="preserve">He is survived by his wife along with three </w:t>
      </w:r>
      <w:r w:rsidRPr="004C6CD8">
        <w:rPr>
          <w:rFonts w:ascii="Book Antiqua" w:hAnsi="Book Antiqua"/>
          <w:sz w:val="30"/>
          <w:szCs w:val="30"/>
        </w:rPr>
        <w:t>girls:</w:t>
      </w:r>
      <w:r w:rsidR="004C6CD8" w:rsidRPr="004C6CD8">
        <w:rPr>
          <w:rFonts w:ascii="Book Antiqua" w:hAnsi="Book Antiqua"/>
          <w:sz w:val="30"/>
          <w:szCs w:val="30"/>
        </w:rPr>
        <w:t xml:space="preserve"> Claudia - 14, Ellie - 12 and Sydney – 10, all of Bluffton. Other survivors include his mother, Doreen Porter, of Greenwood, Indiana and siblings; Debra (Howard) Marks of CA., Nancy (Tom) Witt of Avon, IN, John Ballas, Lori (Steve) Burke, Kathy Ballas, Sue (Tom) Tappenden, Jeff Ballas all </w:t>
      </w:r>
      <w:r w:rsidR="004C6CD8" w:rsidRPr="004C6CD8">
        <w:rPr>
          <w:rFonts w:ascii="Book Antiqua" w:hAnsi="Book Antiqua"/>
          <w:sz w:val="30"/>
          <w:szCs w:val="30"/>
        </w:rPr>
        <w:lastRenderedPageBreak/>
        <w:t>of Michigan, Scott (Sara) Vitz of Leo, IN, Kelly (Lisa Saunders) Vitz of MI., and Crystal Porter of Greenwood, IN.</w:t>
      </w:r>
      <w:r>
        <w:rPr>
          <w:rFonts w:ascii="Book Antiqua" w:hAnsi="Book Antiqua"/>
          <w:sz w:val="30"/>
          <w:szCs w:val="30"/>
        </w:rPr>
        <w:t xml:space="preserve"> </w:t>
      </w:r>
      <w:r w:rsidR="004C6CD8" w:rsidRPr="004C6CD8">
        <w:rPr>
          <w:rFonts w:ascii="Book Antiqua" w:hAnsi="Book Antiqua"/>
          <w:sz w:val="30"/>
          <w:szCs w:val="30"/>
        </w:rPr>
        <w:br/>
      </w:r>
      <w:r>
        <w:rPr>
          <w:rFonts w:ascii="Book Antiqua" w:hAnsi="Book Antiqua"/>
          <w:sz w:val="30"/>
          <w:szCs w:val="30"/>
        </w:rPr>
        <w:t xml:space="preserve">   </w:t>
      </w:r>
      <w:r w:rsidR="004C6CD8" w:rsidRPr="004C6CD8">
        <w:rPr>
          <w:rFonts w:ascii="Book Antiqua" w:hAnsi="Book Antiqua"/>
          <w:sz w:val="30"/>
          <w:szCs w:val="30"/>
        </w:rPr>
        <w:t>Eric will be remembered as living a life that brought joy and laughter to all who knew him. He loved his family and friends and was adored by many for his quick wit and infectious laugh. He intentionally chose to make the most out of the life he was given and tried to make the lives of those around him brighter. His passing has left a tremendous wound, but his steadfast faith and walk with Christ leave no doubt that he is at home with his Redeemer. We imagine the angels rolling with laughter on the streets of gold.</w:t>
      </w:r>
      <w:r>
        <w:rPr>
          <w:rFonts w:ascii="Book Antiqua" w:hAnsi="Book Antiqua"/>
          <w:sz w:val="30"/>
          <w:szCs w:val="30"/>
        </w:rPr>
        <w:t xml:space="preserve"> </w:t>
      </w:r>
      <w:r w:rsidR="004C6CD8" w:rsidRPr="004C6CD8">
        <w:rPr>
          <w:rFonts w:ascii="Book Antiqua" w:hAnsi="Book Antiqua"/>
          <w:sz w:val="30"/>
          <w:szCs w:val="30"/>
        </w:rPr>
        <w:br/>
      </w:r>
      <w:r>
        <w:rPr>
          <w:rFonts w:ascii="Book Antiqua" w:hAnsi="Book Antiqua"/>
          <w:sz w:val="30"/>
          <w:szCs w:val="30"/>
        </w:rPr>
        <w:t xml:space="preserve">   </w:t>
      </w:r>
      <w:r w:rsidR="004C6CD8" w:rsidRPr="004C6CD8">
        <w:rPr>
          <w:rFonts w:ascii="Book Antiqua" w:hAnsi="Book Antiqua"/>
          <w:sz w:val="30"/>
          <w:szCs w:val="30"/>
        </w:rPr>
        <w:t xml:space="preserve">A service to celebrate Eric’s life will be held at 10:30 on Wednesday (November 5, 2014) at First Church of Christ in Bluffton. Ministers Larry Sprinkle and Tom Haynie will officiate. Calling Hours will be held from 2 to 8 on Tuesday at the </w:t>
      </w:r>
      <w:proofErr w:type="spellStart"/>
      <w:r w:rsidR="004C6CD8" w:rsidRPr="004C6CD8">
        <w:rPr>
          <w:rFonts w:ascii="Book Antiqua" w:hAnsi="Book Antiqua"/>
          <w:sz w:val="30"/>
          <w:szCs w:val="30"/>
        </w:rPr>
        <w:t>Thoma</w:t>
      </w:r>
      <w:proofErr w:type="spellEnd"/>
      <w:r w:rsidR="004C6CD8" w:rsidRPr="004C6CD8">
        <w:rPr>
          <w:rFonts w:ascii="Book Antiqua" w:hAnsi="Book Antiqua"/>
          <w:sz w:val="30"/>
          <w:szCs w:val="30"/>
        </w:rPr>
        <w:t xml:space="preserve">/Rich, Lemler Funeral Home in Bluffton, with additional </w:t>
      </w:r>
      <w:proofErr w:type="gramStart"/>
      <w:r w:rsidR="004C6CD8" w:rsidRPr="004C6CD8">
        <w:rPr>
          <w:rFonts w:ascii="Book Antiqua" w:hAnsi="Book Antiqua"/>
          <w:sz w:val="30"/>
          <w:szCs w:val="30"/>
        </w:rPr>
        <w:t>calling</w:t>
      </w:r>
      <w:proofErr w:type="gramEnd"/>
      <w:r w:rsidR="004C6CD8" w:rsidRPr="004C6CD8">
        <w:rPr>
          <w:rFonts w:ascii="Book Antiqua" w:hAnsi="Book Antiqua"/>
          <w:sz w:val="30"/>
          <w:szCs w:val="30"/>
        </w:rPr>
        <w:t xml:space="preserve"> for one hour prior to the service at the church. </w:t>
      </w:r>
      <w:proofErr w:type="gramStart"/>
      <w:r w:rsidR="004C6CD8" w:rsidRPr="004C6CD8">
        <w:rPr>
          <w:rFonts w:ascii="Book Antiqua" w:hAnsi="Book Antiqua"/>
          <w:sz w:val="30"/>
          <w:szCs w:val="30"/>
        </w:rPr>
        <w:t>Burial</w:t>
      </w:r>
      <w:proofErr w:type="gramEnd"/>
      <w:r w:rsidR="004C6CD8" w:rsidRPr="004C6CD8">
        <w:rPr>
          <w:rFonts w:ascii="Book Antiqua" w:hAnsi="Book Antiqua"/>
          <w:sz w:val="30"/>
          <w:szCs w:val="30"/>
        </w:rPr>
        <w:t xml:space="preserve"> will follow at </w:t>
      </w:r>
      <w:proofErr w:type="spellStart"/>
      <w:r w:rsidR="004C6CD8" w:rsidRPr="004C6CD8">
        <w:rPr>
          <w:rFonts w:ascii="Book Antiqua" w:hAnsi="Book Antiqua"/>
          <w:sz w:val="30"/>
          <w:szCs w:val="30"/>
        </w:rPr>
        <w:t>Elm</w:t>
      </w:r>
      <w:proofErr w:type="spellEnd"/>
      <w:r w:rsidR="004C6CD8" w:rsidRPr="004C6CD8">
        <w:rPr>
          <w:rFonts w:ascii="Book Antiqua" w:hAnsi="Book Antiqua"/>
          <w:sz w:val="30"/>
          <w:szCs w:val="30"/>
        </w:rPr>
        <w:t xml:space="preserve"> Grove Cemetery in Bluffton. Memorials may be made in Eric’s memory to a fund for his daughters’ </w:t>
      </w:r>
      <w:proofErr w:type="gramStart"/>
      <w:r w:rsidR="004C6CD8" w:rsidRPr="004C6CD8">
        <w:rPr>
          <w:rFonts w:ascii="Book Antiqua" w:hAnsi="Book Antiqua"/>
          <w:sz w:val="30"/>
          <w:szCs w:val="30"/>
        </w:rPr>
        <w:t>educations</w:t>
      </w:r>
      <w:proofErr w:type="gramEnd"/>
      <w:r w:rsidR="004C6CD8" w:rsidRPr="004C6CD8">
        <w:rPr>
          <w:rFonts w:ascii="Book Antiqua" w:hAnsi="Book Antiqua"/>
          <w:sz w:val="30"/>
          <w:szCs w:val="30"/>
        </w:rPr>
        <w:t xml:space="preserve"> with checks payable to Jamie Vitz. </w:t>
      </w:r>
    </w:p>
    <w:p w14:paraId="348A91C5" w14:textId="77777777" w:rsidR="0052106C" w:rsidRDefault="0052106C" w:rsidP="00AD432F">
      <w:pPr>
        <w:contextualSpacing/>
        <w:rPr>
          <w:rFonts w:ascii="Book Antiqua" w:hAnsi="Book Antiqua"/>
          <w:sz w:val="30"/>
          <w:szCs w:val="30"/>
        </w:rPr>
      </w:pPr>
    </w:p>
    <w:p w14:paraId="7F03D401" w14:textId="333DC819" w:rsidR="0052106C" w:rsidRDefault="0052106C" w:rsidP="00AD432F">
      <w:pPr>
        <w:contextualSpacing/>
        <w:rPr>
          <w:rFonts w:ascii="Book Antiqua" w:hAnsi="Book Antiqua"/>
          <w:sz w:val="30"/>
          <w:szCs w:val="30"/>
        </w:rPr>
      </w:pPr>
      <w:proofErr w:type="spellStart"/>
      <w:r>
        <w:rPr>
          <w:rFonts w:ascii="Book Antiqua" w:hAnsi="Book Antiqua"/>
          <w:sz w:val="30"/>
          <w:szCs w:val="30"/>
        </w:rPr>
        <w:t>Thoma</w:t>
      </w:r>
      <w:proofErr w:type="spellEnd"/>
      <w:r>
        <w:rPr>
          <w:rFonts w:ascii="Book Antiqua" w:hAnsi="Book Antiqua"/>
          <w:sz w:val="30"/>
          <w:szCs w:val="30"/>
        </w:rPr>
        <w:t>/Rich Funeral Home, Wells County, Indiana</w:t>
      </w:r>
    </w:p>
    <w:p w14:paraId="77618A5C" w14:textId="47191397" w:rsidR="0052106C" w:rsidRDefault="0052106C" w:rsidP="00AD432F">
      <w:pPr>
        <w:contextualSpacing/>
        <w:rPr>
          <w:rFonts w:ascii="Book Antiqua" w:hAnsi="Book Antiqua"/>
          <w:sz w:val="30"/>
          <w:szCs w:val="30"/>
        </w:rPr>
      </w:pPr>
      <w:r>
        <w:rPr>
          <w:rFonts w:ascii="Book Antiqua" w:hAnsi="Book Antiqua"/>
          <w:sz w:val="30"/>
          <w:szCs w:val="30"/>
        </w:rPr>
        <w:t>November 1, 2014</w:t>
      </w:r>
    </w:p>
    <w:sectPr w:rsidR="0052106C" w:rsidSect="006C52D0">
      <w:pgSz w:w="12240" w:h="14400" w:code="1"/>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79D"/>
    <w:rsid w:val="00027706"/>
    <w:rsid w:val="0005045A"/>
    <w:rsid w:val="0005111E"/>
    <w:rsid w:val="00051536"/>
    <w:rsid w:val="000700FE"/>
    <w:rsid w:val="000A361A"/>
    <w:rsid w:val="000D44E9"/>
    <w:rsid w:val="00100941"/>
    <w:rsid w:val="00123C52"/>
    <w:rsid w:val="0018702E"/>
    <w:rsid w:val="001912E8"/>
    <w:rsid w:val="001B7376"/>
    <w:rsid w:val="001D6B02"/>
    <w:rsid w:val="001E5E6E"/>
    <w:rsid w:val="0025281F"/>
    <w:rsid w:val="002C1FF5"/>
    <w:rsid w:val="002D1A4D"/>
    <w:rsid w:val="002F493D"/>
    <w:rsid w:val="00317FCA"/>
    <w:rsid w:val="00327E93"/>
    <w:rsid w:val="00347B06"/>
    <w:rsid w:val="00370C3D"/>
    <w:rsid w:val="00397E64"/>
    <w:rsid w:val="003A11EE"/>
    <w:rsid w:val="003A33EC"/>
    <w:rsid w:val="003B4A57"/>
    <w:rsid w:val="003C4BA6"/>
    <w:rsid w:val="003C6BE4"/>
    <w:rsid w:val="003E4410"/>
    <w:rsid w:val="00451463"/>
    <w:rsid w:val="00451B90"/>
    <w:rsid w:val="00462566"/>
    <w:rsid w:val="004846E3"/>
    <w:rsid w:val="00492412"/>
    <w:rsid w:val="004C4886"/>
    <w:rsid w:val="004C6CD8"/>
    <w:rsid w:val="004D6AE8"/>
    <w:rsid w:val="00502B97"/>
    <w:rsid w:val="005202A3"/>
    <w:rsid w:val="0052106C"/>
    <w:rsid w:val="00551584"/>
    <w:rsid w:val="00564710"/>
    <w:rsid w:val="0058434C"/>
    <w:rsid w:val="00590F38"/>
    <w:rsid w:val="005A20DE"/>
    <w:rsid w:val="005D179A"/>
    <w:rsid w:val="005E3039"/>
    <w:rsid w:val="0061031E"/>
    <w:rsid w:val="00626770"/>
    <w:rsid w:val="006335C9"/>
    <w:rsid w:val="00652EB7"/>
    <w:rsid w:val="00683E1A"/>
    <w:rsid w:val="00684A6D"/>
    <w:rsid w:val="0069034D"/>
    <w:rsid w:val="006C1798"/>
    <w:rsid w:val="006C52D0"/>
    <w:rsid w:val="00707CB0"/>
    <w:rsid w:val="007133EB"/>
    <w:rsid w:val="00721DAD"/>
    <w:rsid w:val="00767646"/>
    <w:rsid w:val="007851CC"/>
    <w:rsid w:val="007D6B55"/>
    <w:rsid w:val="007E4FE3"/>
    <w:rsid w:val="007E7C52"/>
    <w:rsid w:val="0080557A"/>
    <w:rsid w:val="0085299A"/>
    <w:rsid w:val="00853A8F"/>
    <w:rsid w:val="00862021"/>
    <w:rsid w:val="00865FA1"/>
    <w:rsid w:val="00885BBD"/>
    <w:rsid w:val="0089204F"/>
    <w:rsid w:val="008A66A0"/>
    <w:rsid w:val="008C179D"/>
    <w:rsid w:val="008D4408"/>
    <w:rsid w:val="008F5905"/>
    <w:rsid w:val="00900ECE"/>
    <w:rsid w:val="00901709"/>
    <w:rsid w:val="00903193"/>
    <w:rsid w:val="00926F94"/>
    <w:rsid w:val="00994540"/>
    <w:rsid w:val="009C391C"/>
    <w:rsid w:val="009F6E00"/>
    <w:rsid w:val="00A067A0"/>
    <w:rsid w:val="00A136E9"/>
    <w:rsid w:val="00A3754E"/>
    <w:rsid w:val="00AB1BEE"/>
    <w:rsid w:val="00AD2D72"/>
    <w:rsid w:val="00AD432F"/>
    <w:rsid w:val="00AD7EAB"/>
    <w:rsid w:val="00AF4F1B"/>
    <w:rsid w:val="00B22EE5"/>
    <w:rsid w:val="00B36133"/>
    <w:rsid w:val="00B37685"/>
    <w:rsid w:val="00B53860"/>
    <w:rsid w:val="00B55454"/>
    <w:rsid w:val="00B94AC5"/>
    <w:rsid w:val="00C272DA"/>
    <w:rsid w:val="00C52586"/>
    <w:rsid w:val="00C65D49"/>
    <w:rsid w:val="00C95CB0"/>
    <w:rsid w:val="00CE32A9"/>
    <w:rsid w:val="00D150C2"/>
    <w:rsid w:val="00D230F1"/>
    <w:rsid w:val="00D35053"/>
    <w:rsid w:val="00D353C2"/>
    <w:rsid w:val="00D410B3"/>
    <w:rsid w:val="00D63FD9"/>
    <w:rsid w:val="00D716A3"/>
    <w:rsid w:val="00DD78A7"/>
    <w:rsid w:val="00E16677"/>
    <w:rsid w:val="00E50F13"/>
    <w:rsid w:val="00E56372"/>
    <w:rsid w:val="00E72309"/>
    <w:rsid w:val="00EB15FE"/>
    <w:rsid w:val="00F05F77"/>
    <w:rsid w:val="00F108B3"/>
    <w:rsid w:val="00F1478F"/>
    <w:rsid w:val="00F27C02"/>
    <w:rsid w:val="00F51F23"/>
    <w:rsid w:val="00F61993"/>
    <w:rsid w:val="00FA0FB7"/>
    <w:rsid w:val="00FE2FDB"/>
    <w:rsid w:val="00FF0F5F"/>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09BA6"/>
  <w15:docId w15:val="{1A704462-88E0-485B-B030-70EA0C00D5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737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7376"/>
    <w:rPr>
      <w:rFonts w:ascii="Tahoma" w:hAnsi="Tahoma" w:cs="Tahoma"/>
      <w:sz w:val="16"/>
      <w:szCs w:val="16"/>
    </w:rPr>
  </w:style>
  <w:style w:type="paragraph" w:customStyle="1" w:styleId="m-4060254252536884380default-style">
    <w:name w:val="m_-4060254252536884380default-style"/>
    <w:basedOn w:val="Normal"/>
    <w:rsid w:val="00E72309"/>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3860"/>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05045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9366677">
      <w:bodyDiv w:val="1"/>
      <w:marLeft w:val="0"/>
      <w:marRight w:val="0"/>
      <w:marTop w:val="0"/>
      <w:marBottom w:val="0"/>
      <w:divBdr>
        <w:top w:val="none" w:sz="0" w:space="0" w:color="auto"/>
        <w:left w:val="none" w:sz="0" w:space="0" w:color="auto"/>
        <w:bottom w:val="none" w:sz="0" w:space="0" w:color="auto"/>
        <w:right w:val="none" w:sz="0" w:space="0" w:color="auto"/>
      </w:divBdr>
    </w:div>
    <w:div w:id="246959957">
      <w:bodyDiv w:val="1"/>
      <w:marLeft w:val="0"/>
      <w:marRight w:val="0"/>
      <w:marTop w:val="0"/>
      <w:marBottom w:val="0"/>
      <w:divBdr>
        <w:top w:val="none" w:sz="0" w:space="0" w:color="auto"/>
        <w:left w:val="none" w:sz="0" w:space="0" w:color="auto"/>
        <w:bottom w:val="none" w:sz="0" w:space="0" w:color="auto"/>
        <w:right w:val="none" w:sz="0" w:space="0" w:color="auto"/>
      </w:divBdr>
      <w:divsChild>
        <w:div w:id="840893905">
          <w:marLeft w:val="0"/>
          <w:marRight w:val="0"/>
          <w:marTop w:val="0"/>
          <w:marBottom w:val="0"/>
          <w:divBdr>
            <w:top w:val="none" w:sz="0" w:space="0" w:color="auto"/>
            <w:left w:val="none" w:sz="0" w:space="0" w:color="auto"/>
            <w:bottom w:val="none" w:sz="0" w:space="0" w:color="auto"/>
            <w:right w:val="none" w:sz="0" w:space="0" w:color="auto"/>
          </w:divBdr>
        </w:div>
        <w:div w:id="669874682">
          <w:marLeft w:val="0"/>
          <w:marRight w:val="0"/>
          <w:marTop w:val="0"/>
          <w:marBottom w:val="0"/>
          <w:divBdr>
            <w:top w:val="none" w:sz="0" w:space="0" w:color="auto"/>
            <w:left w:val="none" w:sz="0" w:space="0" w:color="auto"/>
            <w:bottom w:val="none" w:sz="0" w:space="0" w:color="auto"/>
            <w:right w:val="none" w:sz="0" w:space="0" w:color="auto"/>
          </w:divBdr>
        </w:div>
      </w:divsChild>
    </w:div>
    <w:div w:id="1173255013">
      <w:bodyDiv w:val="1"/>
      <w:marLeft w:val="0"/>
      <w:marRight w:val="0"/>
      <w:marTop w:val="0"/>
      <w:marBottom w:val="0"/>
      <w:divBdr>
        <w:top w:val="none" w:sz="0" w:space="0" w:color="auto"/>
        <w:left w:val="none" w:sz="0" w:space="0" w:color="auto"/>
        <w:bottom w:val="none" w:sz="0" w:space="0" w:color="auto"/>
        <w:right w:val="none" w:sz="0" w:space="0" w:color="auto"/>
      </w:divBdr>
    </w:div>
    <w:div w:id="1749305249">
      <w:bodyDiv w:val="1"/>
      <w:marLeft w:val="0"/>
      <w:marRight w:val="0"/>
      <w:marTop w:val="0"/>
      <w:marBottom w:val="0"/>
      <w:divBdr>
        <w:top w:val="none" w:sz="0" w:space="0" w:color="auto"/>
        <w:left w:val="none" w:sz="0" w:space="0" w:color="auto"/>
        <w:bottom w:val="none" w:sz="0" w:space="0" w:color="auto"/>
        <w:right w:val="none" w:sz="0" w:space="0" w:color="auto"/>
      </w:divBdr>
    </w:div>
    <w:div w:id="197035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466</Words>
  <Characters>2255</Characters>
  <Application>Microsoft Office Word</Application>
  <DocSecurity>0</DocSecurity>
  <Lines>50</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2025-04-10T23:48:00Z</dcterms:created>
  <dcterms:modified xsi:type="dcterms:W3CDTF">2025-12-15T21:30:00Z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2024-11-13T00:00:42Z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2abb9211-f638-4e81-93ef-f54c6b2dd027</vt:lpwstr>
  </property>
  <property fmtid="{D5CDD505-2E9C-101B-9397-08002B2CF9AE}" pid="8" name="MSIP_Label_334b5fd3-3c57-4dcf-b54e-12b80005a7c0_ContentBits">
    <vt:lpwstr>0</vt:lpwstr>
  </property>
</Properties>
</file>