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AB862" w14:textId="2303234D" w:rsidR="00492412" w:rsidRDefault="005D179A" w:rsidP="0005045A">
      <w:pPr>
        <w:contextualSpacing/>
        <w:jc w:val="center"/>
        <w:rPr>
          <w:rFonts w:ascii="Book Antiqua" w:hAnsi="Book Antiqua"/>
          <w:sz w:val="40"/>
          <w:szCs w:val="40"/>
        </w:rPr>
      </w:pPr>
      <w:r>
        <w:rPr>
          <w:rFonts w:ascii="Book Antiqua" w:hAnsi="Book Antiqua"/>
          <w:sz w:val="40"/>
          <w:szCs w:val="40"/>
        </w:rPr>
        <w:t>Dr. Ramon J. Villamil</w:t>
      </w:r>
    </w:p>
    <w:p w14:paraId="78F6DE0C" w14:textId="0AD7B446" w:rsidR="005D179A" w:rsidRPr="0005045A" w:rsidRDefault="005D179A" w:rsidP="0005045A">
      <w:pPr>
        <w:contextualSpacing/>
        <w:jc w:val="center"/>
        <w:rPr>
          <w:rFonts w:ascii="Book Antiqua" w:hAnsi="Book Antiqua"/>
          <w:sz w:val="40"/>
          <w:szCs w:val="40"/>
        </w:rPr>
      </w:pPr>
      <w:r>
        <w:rPr>
          <w:rFonts w:ascii="Book Antiqua" w:hAnsi="Book Antiqua"/>
          <w:sz w:val="40"/>
          <w:szCs w:val="40"/>
        </w:rPr>
        <w:t>December 3, 1924 – March 25, 2018</w:t>
      </w:r>
    </w:p>
    <w:p w14:paraId="7337B8C0" w14:textId="77777777" w:rsidR="0005045A" w:rsidRPr="0005045A" w:rsidRDefault="0005045A" w:rsidP="0005045A">
      <w:pPr>
        <w:contextualSpacing/>
        <w:jc w:val="center"/>
        <w:rPr>
          <w:rFonts w:ascii="Book Antiqua" w:hAnsi="Book Antiqua"/>
          <w:sz w:val="30"/>
          <w:szCs w:val="30"/>
        </w:rPr>
      </w:pPr>
    </w:p>
    <w:p w14:paraId="3BB783E1" w14:textId="0D5339A5" w:rsidR="0005045A" w:rsidRPr="0005045A" w:rsidRDefault="005D179A" w:rsidP="0005045A">
      <w:pPr>
        <w:contextualSpacing/>
        <w:jc w:val="center"/>
        <w:rPr>
          <w:rFonts w:ascii="Book Antiqua" w:hAnsi="Book Antiqua"/>
          <w:sz w:val="30"/>
          <w:szCs w:val="30"/>
        </w:rPr>
      </w:pPr>
      <w:r>
        <w:rPr>
          <w:noProof/>
        </w:rPr>
        <w:drawing>
          <wp:inline distT="0" distB="0" distL="0" distR="0" wp14:anchorId="64E895F0" wp14:editId="4A227641">
            <wp:extent cx="2358289" cy="1593804"/>
            <wp:effectExtent l="0" t="0" r="4445" b="6985"/>
            <wp:docPr id="1059075751" name="Picture 1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65794" cy="1598876"/>
                    </a:xfrm>
                    <a:prstGeom prst="rect">
                      <a:avLst/>
                    </a:prstGeom>
                    <a:noFill/>
                    <a:ln>
                      <a:noFill/>
                    </a:ln>
                  </pic:spPr>
                </pic:pic>
              </a:graphicData>
            </a:graphic>
          </wp:inline>
        </w:drawing>
      </w:r>
    </w:p>
    <w:p w14:paraId="0A4B1865" w14:textId="68E27196"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5D179A">
        <w:rPr>
          <w:rFonts w:ascii="Book Antiqua" w:hAnsi="Book Antiqua"/>
          <w:sz w:val="30"/>
          <w:szCs w:val="30"/>
        </w:rPr>
        <w:t>SMMR</w:t>
      </w:r>
    </w:p>
    <w:p w14:paraId="7DF3A35E" w14:textId="77777777" w:rsidR="0005045A" w:rsidRDefault="0005045A" w:rsidP="0005045A">
      <w:pPr>
        <w:contextualSpacing/>
        <w:rPr>
          <w:rFonts w:ascii="Book Antiqua" w:hAnsi="Book Antiqua"/>
          <w:sz w:val="30"/>
          <w:szCs w:val="30"/>
        </w:rPr>
      </w:pPr>
    </w:p>
    <w:p w14:paraId="535A55DB" w14:textId="10636B78" w:rsidR="005E7B85" w:rsidRDefault="00F1478F" w:rsidP="00AD432F">
      <w:pPr>
        <w:contextualSpacing/>
        <w:rPr>
          <w:rFonts w:ascii="Book Antiqua" w:hAnsi="Book Antiqua"/>
          <w:sz w:val="30"/>
          <w:szCs w:val="30"/>
        </w:rPr>
      </w:pPr>
      <w:r>
        <w:rPr>
          <w:rFonts w:ascii="Book Antiqua" w:hAnsi="Book Antiqua"/>
          <w:sz w:val="30"/>
          <w:szCs w:val="30"/>
        </w:rPr>
        <w:t xml:space="preserve"> </w:t>
      </w:r>
      <w:r w:rsidR="005E7B85">
        <w:rPr>
          <w:rFonts w:ascii="Book Antiqua" w:hAnsi="Book Antiqua"/>
          <w:sz w:val="30"/>
          <w:szCs w:val="30"/>
        </w:rPr>
        <w:t xml:space="preserve">  </w:t>
      </w:r>
      <w:r w:rsidR="005D179A" w:rsidRPr="005D179A">
        <w:rPr>
          <w:rFonts w:ascii="Book Antiqua" w:hAnsi="Book Antiqua"/>
          <w:sz w:val="30"/>
          <w:szCs w:val="30"/>
        </w:rPr>
        <w:t>Dr. Ramon J. Villamil, 93, of Bluffton passed away on Sunday evening, March 25, 2018, at River Terrace Estates in Bluffton.</w:t>
      </w:r>
      <w:r w:rsidR="005D179A" w:rsidRPr="005D179A">
        <w:rPr>
          <w:rFonts w:ascii="Book Antiqua" w:hAnsi="Book Antiqua"/>
          <w:sz w:val="30"/>
          <w:szCs w:val="30"/>
        </w:rPr>
        <w:br/>
        <w:t xml:space="preserve">Dr. Villamil was born in Bayamon, Puerto Rico on December 03, </w:t>
      </w:r>
      <w:proofErr w:type="gramStart"/>
      <w:r w:rsidR="005D179A" w:rsidRPr="005D179A">
        <w:rPr>
          <w:rFonts w:ascii="Book Antiqua" w:hAnsi="Book Antiqua"/>
          <w:sz w:val="30"/>
          <w:szCs w:val="30"/>
        </w:rPr>
        <w:t>1924</w:t>
      </w:r>
      <w:proofErr w:type="gramEnd"/>
      <w:r w:rsidR="005D179A" w:rsidRPr="005D179A">
        <w:rPr>
          <w:rFonts w:ascii="Book Antiqua" w:hAnsi="Book Antiqua"/>
          <w:sz w:val="30"/>
          <w:szCs w:val="30"/>
        </w:rPr>
        <w:t xml:space="preserve"> to Jose &amp; Flor (Marrero) Villamil.</w:t>
      </w:r>
      <w:r w:rsidR="00E75C5A">
        <w:rPr>
          <w:rFonts w:ascii="Book Antiqua" w:hAnsi="Book Antiqua"/>
          <w:sz w:val="30"/>
          <w:szCs w:val="30"/>
        </w:rPr>
        <w:t xml:space="preserve">  </w:t>
      </w:r>
      <w:r w:rsidR="005D179A" w:rsidRPr="005D179A">
        <w:rPr>
          <w:rFonts w:ascii="Book Antiqua" w:hAnsi="Book Antiqua"/>
          <w:sz w:val="30"/>
          <w:szCs w:val="30"/>
        </w:rPr>
        <w:t xml:space="preserve">He married Antonia </w:t>
      </w:r>
      <w:r w:rsidR="005E7B85">
        <w:rPr>
          <w:rFonts w:ascii="Book Antiqua" w:hAnsi="Book Antiqua"/>
          <w:sz w:val="30"/>
          <w:szCs w:val="30"/>
        </w:rPr>
        <w:t>“</w:t>
      </w:r>
      <w:r w:rsidR="005D179A" w:rsidRPr="005D179A">
        <w:rPr>
          <w:rFonts w:ascii="Book Antiqua" w:hAnsi="Book Antiqua"/>
          <w:sz w:val="30"/>
          <w:szCs w:val="30"/>
        </w:rPr>
        <w:t>Toni</w:t>
      </w:r>
      <w:r w:rsidR="005E7B85">
        <w:rPr>
          <w:rFonts w:ascii="Book Antiqua" w:hAnsi="Book Antiqua"/>
          <w:sz w:val="30"/>
          <w:szCs w:val="30"/>
        </w:rPr>
        <w:t>”</w:t>
      </w:r>
      <w:r w:rsidR="005D179A" w:rsidRPr="005D179A">
        <w:rPr>
          <w:rFonts w:ascii="Book Antiqua" w:hAnsi="Book Antiqua"/>
          <w:sz w:val="30"/>
          <w:szCs w:val="30"/>
        </w:rPr>
        <w:t xml:space="preserve"> Segura on April 8, </w:t>
      </w:r>
      <w:proofErr w:type="gramStart"/>
      <w:r w:rsidR="005D179A" w:rsidRPr="005D179A">
        <w:rPr>
          <w:rFonts w:ascii="Book Antiqua" w:hAnsi="Book Antiqua"/>
          <w:sz w:val="30"/>
          <w:szCs w:val="30"/>
        </w:rPr>
        <w:t>1944</w:t>
      </w:r>
      <w:proofErr w:type="gramEnd"/>
      <w:r w:rsidR="005D179A" w:rsidRPr="005D179A">
        <w:rPr>
          <w:rFonts w:ascii="Book Antiqua" w:hAnsi="Book Antiqua"/>
          <w:sz w:val="30"/>
          <w:szCs w:val="30"/>
        </w:rPr>
        <w:t xml:space="preserve"> in Puerto Rico. She preceded him in death on January 1, 2014.</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Dr. Villamil served in the United States Army during WWII at the Panama Canal Zone and the Middle Pacific War Theatre. He was honorably discharged from the military.</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Dr. Villamil graduated from the University of Puerto Rico, Rio Piedras Campus with a BS in Pharmaceutical Sciences in 1950, a BS in Sciences (Pre-Med) in 1953, and a Doctoral in Medicine and Surgery in 1957. He completed his internship at the San Juan City Hospital from 1957-1958. Dr. Villamil completed his Cardiology Fellowship at the Cleveland Clinic Foundation in 1976.</w:t>
      </w:r>
      <w:r w:rsidR="005D179A" w:rsidRPr="005D179A">
        <w:rPr>
          <w:rFonts w:ascii="Book Antiqua" w:hAnsi="Book Antiqua"/>
          <w:sz w:val="30"/>
          <w:szCs w:val="30"/>
        </w:rPr>
        <w:br/>
        <w:t xml:space="preserve">For the first five years after graduation, Dr. </w:t>
      </w:r>
      <w:proofErr w:type="spellStart"/>
      <w:r w:rsidR="005D179A" w:rsidRPr="005D179A">
        <w:rPr>
          <w:rFonts w:ascii="Book Antiqua" w:hAnsi="Book Antiqua"/>
          <w:sz w:val="30"/>
          <w:szCs w:val="30"/>
        </w:rPr>
        <w:t>Villamil</w:t>
      </w:r>
      <w:r w:rsidR="005D179A" w:rsidRPr="005D179A">
        <w:rPr>
          <w:rFonts w:ascii="Book Antiqua" w:hAnsi="Book Antiqua" w:cs="Book Antiqua"/>
          <w:sz w:val="30"/>
          <w:szCs w:val="30"/>
        </w:rPr>
        <w:t></w:t>
      </w:r>
      <w:r w:rsidR="005D179A" w:rsidRPr="005D179A">
        <w:rPr>
          <w:rFonts w:ascii="Book Antiqua" w:hAnsi="Book Antiqua"/>
          <w:sz w:val="30"/>
          <w:szCs w:val="30"/>
        </w:rPr>
        <w:t>s</w:t>
      </w:r>
      <w:proofErr w:type="spellEnd"/>
      <w:r w:rsidR="005D179A" w:rsidRPr="005D179A">
        <w:rPr>
          <w:rFonts w:ascii="Book Antiqua" w:hAnsi="Book Antiqua"/>
          <w:sz w:val="30"/>
          <w:szCs w:val="30"/>
        </w:rPr>
        <w:t xml:space="preserve"> focus was on General Medicine. The next ten years he focused on Internal Medicine Proctorship in San Juan, Puerto Rico. In 1973, he started his Fellowship in Cardiac Laboratory in Cardiovascular disease at the Cleveland Clinic Foundation for two years, and then one additional year as an associate staff of Dr. F. Mason Sones. Upon moving to the Caylor-Nickel Clinic in Bluffton, IN, he was appointed as Medical Director to cardiovascular laboratory for all invasive procedures. This position he held for sixteen years, the last three he was also a chairman of the Department of Cardiology. Upon retirement from the Caylor-Nickel Clinic in 1990 due to sudden loss of vision, Dr. Villamil returned to Puerto Rico. He had partial recovery of vision and returned to practice in Internal Medicine and Cardiology from 1995-1997, when he returned to Bluffton.</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 xml:space="preserve">Dr. Villamil was issued a Borden Prize at the Medical School in Public Health for his article </w:t>
      </w:r>
      <w:r w:rsidR="005E7B85">
        <w:rPr>
          <w:rFonts w:ascii="Book Antiqua" w:hAnsi="Book Antiqua"/>
          <w:sz w:val="30"/>
          <w:szCs w:val="30"/>
        </w:rPr>
        <w:t>“</w:t>
      </w:r>
      <w:proofErr w:type="spellStart"/>
      <w:r w:rsidR="005D179A" w:rsidRPr="005D179A">
        <w:rPr>
          <w:rFonts w:ascii="Book Antiqua" w:hAnsi="Book Antiqua"/>
          <w:sz w:val="30"/>
          <w:szCs w:val="30"/>
        </w:rPr>
        <w:t>Electorcardiogram</w:t>
      </w:r>
      <w:proofErr w:type="spellEnd"/>
      <w:r w:rsidR="005D179A" w:rsidRPr="005D179A">
        <w:rPr>
          <w:rFonts w:ascii="Book Antiqua" w:hAnsi="Book Antiqua"/>
          <w:sz w:val="30"/>
          <w:szCs w:val="30"/>
        </w:rPr>
        <w:t xml:space="preserve"> in Obstructive Cardiomyopathy</w:t>
      </w:r>
      <w:r w:rsidR="005E7B85">
        <w:rPr>
          <w:rFonts w:ascii="Book Antiqua" w:hAnsi="Book Antiqua"/>
          <w:sz w:val="30"/>
          <w:szCs w:val="30"/>
        </w:rPr>
        <w:t>”</w:t>
      </w:r>
      <w:r w:rsidR="005D179A" w:rsidRPr="005D179A">
        <w:rPr>
          <w:rFonts w:ascii="Book Antiqua" w:hAnsi="Book Antiqua"/>
          <w:sz w:val="30"/>
          <w:szCs w:val="30"/>
        </w:rPr>
        <w:t xml:space="preserve">, published in 1976. He along with Drs. </w:t>
      </w:r>
      <w:proofErr w:type="spellStart"/>
      <w:r w:rsidR="005D179A" w:rsidRPr="005D179A">
        <w:rPr>
          <w:rFonts w:ascii="Book Antiqua" w:hAnsi="Book Antiqua"/>
          <w:sz w:val="30"/>
          <w:szCs w:val="30"/>
        </w:rPr>
        <w:t>Lardani</w:t>
      </w:r>
      <w:proofErr w:type="spellEnd"/>
      <w:r w:rsidR="005D179A" w:rsidRPr="005D179A">
        <w:rPr>
          <w:rFonts w:ascii="Book Antiqua" w:hAnsi="Book Antiqua"/>
          <w:sz w:val="30"/>
          <w:szCs w:val="30"/>
        </w:rPr>
        <w:t xml:space="preserve"> and Serrano received the same award in 1978 for an article entitled </w:t>
      </w:r>
      <w:r w:rsidR="005E7B85">
        <w:rPr>
          <w:rFonts w:ascii="Book Antiqua" w:hAnsi="Book Antiqua"/>
          <w:sz w:val="30"/>
          <w:szCs w:val="30"/>
        </w:rPr>
        <w:t xml:space="preserve">   </w:t>
      </w:r>
      <w:r w:rsidR="005E7B85">
        <w:rPr>
          <w:rFonts w:ascii="Book Antiqua" w:hAnsi="Book Antiqua"/>
          <w:sz w:val="30"/>
          <w:szCs w:val="30"/>
        </w:rPr>
        <w:lastRenderedPageBreak/>
        <w:t>“</w:t>
      </w:r>
      <w:r w:rsidR="005D179A" w:rsidRPr="005D179A">
        <w:rPr>
          <w:rFonts w:ascii="Book Antiqua" w:hAnsi="Book Antiqua"/>
          <w:sz w:val="30"/>
          <w:szCs w:val="30"/>
        </w:rPr>
        <w:t>Hemodynamics and Coronary Angiography in Idiopathic Hypertrophic Subaortic Stenosis.</w:t>
      </w:r>
      <w:r w:rsidR="005E7B85">
        <w:rPr>
          <w:rFonts w:ascii="Book Antiqua" w:hAnsi="Book Antiqua"/>
          <w:sz w:val="30"/>
          <w:szCs w:val="30"/>
        </w:rPr>
        <w:t>”</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During his years of medicine, Dr. Villamil was part of numerous societies, including American Society of Cardiac Angiography, American College of Cardiology, American College of Physicians, American Medical Association, Puerto Rico Medical Association, Section of Internal Medicine of Puerto Rico Medical Association, American Society of Internal Medicine, Indiana State Medical Association, International College of Angiology, Wells County Medical Society and Puerto Rico College of Physicians.</w:t>
      </w:r>
      <w:r w:rsidR="005D179A" w:rsidRPr="005D179A">
        <w:rPr>
          <w:rFonts w:ascii="Book Antiqua" w:hAnsi="Book Antiqua"/>
          <w:sz w:val="30"/>
          <w:szCs w:val="30"/>
        </w:rPr>
        <w:br/>
        <w:t>Between 1995 and 1997, Dr. Villamil was a consultant Cardiologist at San Juan City Hospital affiliated to University of Puerto Rico School of Medicine.</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He has resided in Wells County since 1976 and was a member of the St. Joseph Catholic Church.</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Dr. Villamil enjoyed boating and deep sea fishing until he caught a shark and Toni made him sell his boat. He liked auto racing, especially when he was the driver. He was a golf fanatic participating with the Under the Tree Gang at Parlor City. He had a love of photography and reading, especially medical journals.</w:t>
      </w:r>
      <w:r w:rsidR="005D179A" w:rsidRPr="005D179A">
        <w:rPr>
          <w:rFonts w:ascii="Book Antiqua" w:hAnsi="Book Antiqua"/>
          <w:sz w:val="30"/>
          <w:szCs w:val="30"/>
        </w:rPr>
        <w:br/>
        <w:t>Survivors include a son, Jose</w:t>
      </w:r>
      <w:r w:rsidR="005E7B85">
        <w:rPr>
          <w:rFonts w:ascii="Book Antiqua" w:hAnsi="Book Antiqua"/>
          <w:sz w:val="30"/>
          <w:szCs w:val="30"/>
        </w:rPr>
        <w:t>’</w:t>
      </w:r>
      <w:r w:rsidR="005D179A" w:rsidRPr="005D179A">
        <w:rPr>
          <w:rFonts w:ascii="Book Antiqua" w:hAnsi="Book Antiqua"/>
          <w:sz w:val="30"/>
          <w:szCs w:val="30"/>
        </w:rPr>
        <w:t xml:space="preserve"> E. (Maria) Villamil of Puerto Rico, a daughter, Mary C. (Adolfo) Porrata of Bluffton, siblings; Felix Villamil of Fort Lauderdale, FL., Francisco Villamil of Puerto Rico, Evangeline Russo of Long Island, New York and five grandchildren and nine great-grandchildren.</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He is preceded in death by his parents and siblings: Manuel Villamil, Carmen Martinez.</w:t>
      </w:r>
      <w:r w:rsidR="005D179A" w:rsidRPr="005D179A">
        <w:rPr>
          <w:rFonts w:ascii="Book Antiqua" w:hAnsi="Book Antiqua"/>
          <w:sz w:val="30"/>
          <w:szCs w:val="30"/>
        </w:rPr>
        <w:br/>
      </w:r>
      <w:r w:rsidR="005E7B85">
        <w:rPr>
          <w:rFonts w:ascii="Book Antiqua" w:hAnsi="Book Antiqua"/>
          <w:sz w:val="30"/>
          <w:szCs w:val="30"/>
        </w:rPr>
        <w:t xml:space="preserve">   </w:t>
      </w:r>
      <w:r w:rsidR="005D179A" w:rsidRPr="005D179A">
        <w:rPr>
          <w:rFonts w:ascii="Book Antiqua" w:hAnsi="Book Antiqua"/>
          <w:sz w:val="30"/>
          <w:szCs w:val="30"/>
        </w:rPr>
        <w:t xml:space="preserve">Mass of Christian Burial will be celebrated at 11:30 a.m. Wednesday, March 28, 2018 at St. Joseph Catholic Church with Msgr. Pius N. </w:t>
      </w:r>
      <w:proofErr w:type="spellStart"/>
      <w:r w:rsidR="005D179A" w:rsidRPr="005D179A">
        <w:rPr>
          <w:rFonts w:ascii="Book Antiqua" w:hAnsi="Book Antiqua"/>
          <w:sz w:val="30"/>
          <w:szCs w:val="30"/>
        </w:rPr>
        <w:t>IIechukwa</w:t>
      </w:r>
      <w:proofErr w:type="spellEnd"/>
      <w:r w:rsidR="005D179A" w:rsidRPr="005D179A">
        <w:rPr>
          <w:rFonts w:ascii="Book Antiqua" w:hAnsi="Book Antiqua"/>
          <w:sz w:val="30"/>
          <w:szCs w:val="30"/>
        </w:rPr>
        <w:t xml:space="preserve"> officiating. Military honors will be conducted following mass by the United States Army and American Legion Post #111 of Bluffton. Calling hours will take place for two hours prior to service at the church. </w:t>
      </w:r>
    </w:p>
    <w:p w14:paraId="024D9A45" w14:textId="49F2F361" w:rsidR="0018702E" w:rsidRDefault="005E7B85" w:rsidP="00AD432F">
      <w:pPr>
        <w:contextualSpacing/>
        <w:rPr>
          <w:rFonts w:ascii="Book Antiqua" w:hAnsi="Book Antiqua"/>
          <w:sz w:val="30"/>
          <w:szCs w:val="30"/>
        </w:rPr>
      </w:pPr>
      <w:r>
        <w:rPr>
          <w:rFonts w:ascii="Book Antiqua" w:hAnsi="Book Antiqua"/>
          <w:sz w:val="30"/>
          <w:szCs w:val="30"/>
        </w:rPr>
        <w:t xml:space="preserve">   </w:t>
      </w:r>
      <w:r w:rsidR="005D179A" w:rsidRPr="005D179A">
        <w:rPr>
          <w:rFonts w:ascii="Book Antiqua" w:hAnsi="Book Antiqua"/>
          <w:sz w:val="30"/>
          <w:szCs w:val="30"/>
        </w:rPr>
        <w:t xml:space="preserve">Preferred memorials are to the Wells County Animal Shelter &amp; Honor Flight of Northeast Indiana. </w:t>
      </w:r>
    </w:p>
    <w:p w14:paraId="419153C5" w14:textId="77777777" w:rsidR="005E7B85" w:rsidRDefault="005E7B85" w:rsidP="00AD432F">
      <w:pPr>
        <w:contextualSpacing/>
        <w:rPr>
          <w:rFonts w:ascii="Book Antiqua" w:hAnsi="Book Antiqua"/>
          <w:sz w:val="30"/>
          <w:szCs w:val="30"/>
        </w:rPr>
      </w:pPr>
    </w:p>
    <w:p w14:paraId="768EAEDB" w14:textId="45802B62" w:rsidR="005E7B85" w:rsidRDefault="005E7B85" w:rsidP="00AD432F">
      <w:pPr>
        <w:contextualSpacing/>
        <w:rPr>
          <w:rFonts w:ascii="Book Antiqua" w:hAnsi="Book Antiqua"/>
          <w:sz w:val="30"/>
          <w:szCs w:val="30"/>
        </w:rPr>
      </w:pPr>
      <w:proofErr w:type="spellStart"/>
      <w:r>
        <w:rPr>
          <w:rFonts w:ascii="Book Antiqua" w:hAnsi="Book Antiqua"/>
          <w:sz w:val="30"/>
          <w:szCs w:val="30"/>
        </w:rPr>
        <w:t>Thoma</w:t>
      </w:r>
      <w:proofErr w:type="spellEnd"/>
      <w:r>
        <w:rPr>
          <w:rFonts w:ascii="Book Antiqua" w:hAnsi="Book Antiqua"/>
          <w:sz w:val="30"/>
          <w:szCs w:val="30"/>
        </w:rPr>
        <w:t>/Rich Funeral Home, Wells County, Indiana</w:t>
      </w:r>
    </w:p>
    <w:p w14:paraId="518D4072" w14:textId="55EE0ED0" w:rsidR="005E7B85" w:rsidRPr="00EB15FE" w:rsidRDefault="005E7B85" w:rsidP="00AD432F">
      <w:pPr>
        <w:contextualSpacing/>
        <w:rPr>
          <w:rFonts w:ascii="Book Antiqua" w:hAnsi="Book Antiqua"/>
          <w:sz w:val="30"/>
          <w:szCs w:val="30"/>
        </w:rPr>
      </w:pPr>
      <w:r>
        <w:rPr>
          <w:rFonts w:ascii="Book Antiqua" w:hAnsi="Book Antiqua"/>
          <w:sz w:val="30"/>
          <w:szCs w:val="30"/>
        </w:rPr>
        <w:t>March 26, 2018</w:t>
      </w:r>
    </w:p>
    <w:sectPr w:rsidR="005E7B85" w:rsidRPr="00EB15FE" w:rsidSect="00E75C5A">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00941"/>
    <w:rsid w:val="00123C52"/>
    <w:rsid w:val="0018702E"/>
    <w:rsid w:val="001912E8"/>
    <w:rsid w:val="001B7376"/>
    <w:rsid w:val="001D6B02"/>
    <w:rsid w:val="001E5E6E"/>
    <w:rsid w:val="0025281F"/>
    <w:rsid w:val="002C1FF5"/>
    <w:rsid w:val="002D1A4D"/>
    <w:rsid w:val="002F493D"/>
    <w:rsid w:val="002F4EC0"/>
    <w:rsid w:val="00317FCA"/>
    <w:rsid w:val="00327E93"/>
    <w:rsid w:val="00347B06"/>
    <w:rsid w:val="00370C3D"/>
    <w:rsid w:val="00397E64"/>
    <w:rsid w:val="003A11EE"/>
    <w:rsid w:val="003A33EC"/>
    <w:rsid w:val="003B287C"/>
    <w:rsid w:val="003B4A57"/>
    <w:rsid w:val="003C4BA6"/>
    <w:rsid w:val="003C6BE4"/>
    <w:rsid w:val="003E4410"/>
    <w:rsid w:val="00451463"/>
    <w:rsid w:val="00451B90"/>
    <w:rsid w:val="00462566"/>
    <w:rsid w:val="004846E3"/>
    <w:rsid w:val="00492412"/>
    <w:rsid w:val="004C4886"/>
    <w:rsid w:val="004D6AE8"/>
    <w:rsid w:val="00502B97"/>
    <w:rsid w:val="005202A3"/>
    <w:rsid w:val="00551584"/>
    <w:rsid w:val="00564710"/>
    <w:rsid w:val="0058434C"/>
    <w:rsid w:val="005A20DE"/>
    <w:rsid w:val="005D179A"/>
    <w:rsid w:val="005E3039"/>
    <w:rsid w:val="005E7B85"/>
    <w:rsid w:val="0061031E"/>
    <w:rsid w:val="00626770"/>
    <w:rsid w:val="006335C9"/>
    <w:rsid w:val="00652EB7"/>
    <w:rsid w:val="00683E1A"/>
    <w:rsid w:val="00684A6D"/>
    <w:rsid w:val="0069034D"/>
    <w:rsid w:val="006C1798"/>
    <w:rsid w:val="00707CB0"/>
    <w:rsid w:val="007133EB"/>
    <w:rsid w:val="00721DAD"/>
    <w:rsid w:val="00767646"/>
    <w:rsid w:val="007851CC"/>
    <w:rsid w:val="007D6B55"/>
    <w:rsid w:val="007E4FE3"/>
    <w:rsid w:val="007E7C52"/>
    <w:rsid w:val="0080557A"/>
    <w:rsid w:val="0085299A"/>
    <w:rsid w:val="00853A8F"/>
    <w:rsid w:val="00862021"/>
    <w:rsid w:val="00865FA1"/>
    <w:rsid w:val="00885BBD"/>
    <w:rsid w:val="0089204F"/>
    <w:rsid w:val="008A66A0"/>
    <w:rsid w:val="008C179D"/>
    <w:rsid w:val="008D4408"/>
    <w:rsid w:val="008F5905"/>
    <w:rsid w:val="00900ECE"/>
    <w:rsid w:val="00901709"/>
    <w:rsid w:val="00903193"/>
    <w:rsid w:val="00926F94"/>
    <w:rsid w:val="00994540"/>
    <w:rsid w:val="009C391C"/>
    <w:rsid w:val="009F6E00"/>
    <w:rsid w:val="00A067A0"/>
    <w:rsid w:val="00A136E9"/>
    <w:rsid w:val="00A3754E"/>
    <w:rsid w:val="00AB1BEE"/>
    <w:rsid w:val="00AD2D72"/>
    <w:rsid w:val="00AD432F"/>
    <w:rsid w:val="00AD7EAB"/>
    <w:rsid w:val="00AF4F1B"/>
    <w:rsid w:val="00B22EE5"/>
    <w:rsid w:val="00B36133"/>
    <w:rsid w:val="00B37685"/>
    <w:rsid w:val="00B53860"/>
    <w:rsid w:val="00B55454"/>
    <w:rsid w:val="00B94AC5"/>
    <w:rsid w:val="00C272DA"/>
    <w:rsid w:val="00C52586"/>
    <w:rsid w:val="00C65D49"/>
    <w:rsid w:val="00C95CB0"/>
    <w:rsid w:val="00CE32A9"/>
    <w:rsid w:val="00D150C2"/>
    <w:rsid w:val="00D230F1"/>
    <w:rsid w:val="00D35053"/>
    <w:rsid w:val="00D353C2"/>
    <w:rsid w:val="00D410B3"/>
    <w:rsid w:val="00D63FD9"/>
    <w:rsid w:val="00D716A3"/>
    <w:rsid w:val="00DD78A7"/>
    <w:rsid w:val="00E16677"/>
    <w:rsid w:val="00E50F13"/>
    <w:rsid w:val="00E56372"/>
    <w:rsid w:val="00E72309"/>
    <w:rsid w:val="00E75C5A"/>
    <w:rsid w:val="00EB15FE"/>
    <w:rsid w:val="00F05F77"/>
    <w:rsid w:val="00F108B3"/>
    <w:rsid w:val="00F1478F"/>
    <w:rsid w:val="00F27C02"/>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9BA6"/>
  <w15:docId w15:val="{1A704462-88E0-485B-B030-70EA0C00D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504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669</Words>
  <Characters>3529</Characters>
  <Application>Microsoft Office Word</Application>
  <DocSecurity>0</DocSecurity>
  <Lines>78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2025-04-10T23:46:00Z</dcterms:created>
  <dcterms:modified xsi:type="dcterms:W3CDTF">2025-12-15T21:28:00Z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2024-11-13T00:00:42Z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2abb9211-f638-4e81-93ef-f54c6b2dd027</vt:lpwstr>
  </property>
  <property fmtid="{D5CDD505-2E9C-101B-9397-08002B2CF9AE}" pid="8" name="MSIP_Label_334b5fd3-3c57-4dcf-b54e-12b80005a7c0_ContentBits">
    <vt:lpwstr>0</vt:lpwstr>
  </property>
</Properties>
</file>