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1DE3B" w14:textId="6508148C" w:rsidR="00E717E4" w:rsidRDefault="0004492B" w:rsidP="00E717E4">
      <w:pPr>
        <w:contextualSpacing/>
        <w:jc w:val="center"/>
        <w:rPr>
          <w:rFonts w:ascii="Book Antiqua" w:hAnsi="Book Antiqua"/>
          <w:sz w:val="40"/>
          <w:szCs w:val="40"/>
        </w:rPr>
      </w:pPr>
      <w:r>
        <w:rPr>
          <w:rFonts w:ascii="Book Antiqua" w:hAnsi="Book Antiqua"/>
          <w:sz w:val="40"/>
          <w:szCs w:val="40"/>
        </w:rPr>
        <w:t>Donna M. (Zion) Cook</w:t>
      </w:r>
    </w:p>
    <w:p w14:paraId="56B2E896" w14:textId="4F6B07B5" w:rsidR="004F0F52" w:rsidRDefault="0004492B" w:rsidP="00E717E4">
      <w:pPr>
        <w:contextualSpacing/>
        <w:jc w:val="center"/>
        <w:rPr>
          <w:rFonts w:ascii="Book Antiqua" w:hAnsi="Book Antiqua"/>
          <w:sz w:val="40"/>
          <w:szCs w:val="40"/>
        </w:rPr>
      </w:pPr>
      <w:r>
        <w:rPr>
          <w:rFonts w:ascii="Book Antiqua" w:hAnsi="Book Antiqua"/>
          <w:sz w:val="40"/>
          <w:szCs w:val="40"/>
        </w:rPr>
        <w:t>November 22, 1950 – April 15, 2018</w:t>
      </w:r>
    </w:p>
    <w:p w14:paraId="02E75E0F" w14:textId="77777777" w:rsidR="00E717E4" w:rsidRDefault="00E717E4" w:rsidP="00E717E4">
      <w:pPr>
        <w:contextualSpacing/>
        <w:jc w:val="center"/>
        <w:rPr>
          <w:rFonts w:ascii="Book Antiqua" w:hAnsi="Book Antiqua"/>
          <w:sz w:val="24"/>
          <w:szCs w:val="24"/>
        </w:rPr>
      </w:pPr>
    </w:p>
    <w:p w14:paraId="5B871B0D" w14:textId="7B943E36" w:rsidR="005A3FD5" w:rsidRPr="0052366E" w:rsidRDefault="00B057C6" w:rsidP="00E717E4">
      <w:pPr>
        <w:contextualSpacing/>
        <w:jc w:val="center"/>
        <w:rPr>
          <w:rFonts w:ascii="Book Antiqua" w:hAnsi="Book Antiqua"/>
          <w:sz w:val="24"/>
          <w:szCs w:val="24"/>
        </w:rPr>
      </w:pPr>
      <w:r>
        <w:rPr>
          <w:rFonts w:ascii="Book Antiqua" w:hAnsi="Book Antiqua"/>
          <w:sz w:val="24"/>
          <w:szCs w:val="24"/>
        </w:rPr>
        <w:t xml:space="preserve">    </w:t>
      </w:r>
      <w:r w:rsidR="0004492B">
        <w:rPr>
          <w:noProof/>
        </w:rPr>
        <w:drawing>
          <wp:inline distT="0" distB="0" distL="0" distR="0" wp14:anchorId="799C6C67" wp14:editId="6A9BCA5A">
            <wp:extent cx="2649623" cy="2257425"/>
            <wp:effectExtent l="0" t="0" r="0" b="0"/>
            <wp:docPr id="175861208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045" t="6130" r="3846" b="34375"/>
                    <a:stretch>
                      <a:fillRect/>
                    </a:stretch>
                  </pic:blipFill>
                  <pic:spPr bwMode="auto">
                    <a:xfrm>
                      <a:off x="0" y="0"/>
                      <a:ext cx="2662391" cy="2268303"/>
                    </a:xfrm>
                    <a:prstGeom prst="rect">
                      <a:avLst/>
                    </a:prstGeom>
                    <a:noFill/>
                    <a:ln>
                      <a:noFill/>
                    </a:ln>
                    <a:extLst>
                      <a:ext uri="{53640926-AAD7-44D8-BBD7-CCE9431645EC}">
                        <a14:shadowObscured xmlns:a14="http://schemas.microsoft.com/office/drawing/2010/main"/>
                      </a:ext>
                    </a:extLst>
                  </pic:spPr>
                </pic:pic>
              </a:graphicData>
            </a:graphic>
          </wp:inline>
        </w:drawing>
      </w:r>
    </w:p>
    <w:p w14:paraId="6003C001" w14:textId="57BD5C95" w:rsidR="00E717E4" w:rsidRPr="00E717E4" w:rsidRDefault="00E717E4" w:rsidP="00E717E4">
      <w:pPr>
        <w:contextualSpacing/>
        <w:jc w:val="center"/>
        <w:rPr>
          <w:rFonts w:ascii="Book Antiqua" w:hAnsi="Book Antiqua"/>
          <w:sz w:val="30"/>
          <w:szCs w:val="30"/>
        </w:rPr>
      </w:pPr>
      <w:r w:rsidRPr="00E717E4">
        <w:rPr>
          <w:rFonts w:ascii="Book Antiqua" w:hAnsi="Book Antiqua"/>
          <w:sz w:val="30"/>
          <w:szCs w:val="30"/>
        </w:rPr>
        <w:t xml:space="preserve">Photo by </w:t>
      </w:r>
      <w:r w:rsidR="0004492B">
        <w:rPr>
          <w:rFonts w:ascii="Book Antiqua" w:hAnsi="Book Antiqua"/>
          <w:sz w:val="30"/>
          <w:szCs w:val="30"/>
        </w:rPr>
        <w:t>Scott Shoup</w:t>
      </w:r>
    </w:p>
    <w:p w14:paraId="0AE9DC60" w14:textId="77777777" w:rsidR="00E717E4" w:rsidRPr="0052366E" w:rsidRDefault="00E717E4" w:rsidP="00E717E4">
      <w:pPr>
        <w:contextualSpacing/>
        <w:rPr>
          <w:rFonts w:ascii="Book Antiqua" w:hAnsi="Book Antiqua"/>
          <w:sz w:val="24"/>
          <w:szCs w:val="24"/>
        </w:rPr>
      </w:pPr>
    </w:p>
    <w:p w14:paraId="6A3B66AC" w14:textId="77777777" w:rsidR="0004492B" w:rsidRDefault="0004492B" w:rsidP="0004492B">
      <w:pPr>
        <w:contextualSpacing/>
        <w:rPr>
          <w:rFonts w:ascii="Book Antiqua" w:hAnsi="Book Antiqua"/>
          <w:sz w:val="30"/>
          <w:szCs w:val="30"/>
        </w:rPr>
      </w:pPr>
      <w:r>
        <w:rPr>
          <w:rFonts w:ascii="Book Antiqua" w:hAnsi="Book Antiqua"/>
          <w:sz w:val="30"/>
          <w:szCs w:val="30"/>
        </w:rPr>
        <w:t xml:space="preserve">   </w:t>
      </w:r>
      <w:r w:rsidRPr="0004492B">
        <w:rPr>
          <w:rFonts w:ascii="Book Antiqua" w:hAnsi="Book Antiqua"/>
          <w:sz w:val="30"/>
          <w:szCs w:val="30"/>
        </w:rPr>
        <w:t xml:space="preserve">Donna M. Cook, 67, of Liberty Center, passed away Sunday evening, Apr. 15, 2018, at her residence. Born in Ft. Wayne, IN, on Nov. 22, 1950, to George and Thelda (Phillips) Zion, Donna married Gene A. Cook in Yoder, IN, on July 14, 1967; he survives. </w:t>
      </w:r>
    </w:p>
    <w:p w14:paraId="1578B5ED" w14:textId="77777777" w:rsidR="0004492B" w:rsidRDefault="0004492B" w:rsidP="0004492B">
      <w:pPr>
        <w:contextualSpacing/>
        <w:rPr>
          <w:rFonts w:ascii="Book Antiqua" w:hAnsi="Book Antiqua"/>
          <w:sz w:val="30"/>
          <w:szCs w:val="30"/>
        </w:rPr>
      </w:pPr>
      <w:r>
        <w:rPr>
          <w:rFonts w:ascii="Book Antiqua" w:hAnsi="Book Antiqua"/>
          <w:sz w:val="30"/>
          <w:szCs w:val="30"/>
        </w:rPr>
        <w:t xml:space="preserve">   </w:t>
      </w:r>
      <w:r w:rsidRPr="0004492B">
        <w:rPr>
          <w:rFonts w:ascii="Book Antiqua" w:hAnsi="Book Antiqua"/>
          <w:sz w:val="30"/>
          <w:szCs w:val="30"/>
        </w:rPr>
        <w:t xml:space="preserve">Donna was a member of Bethel Church. 1 Corinthians 13: 4-8 - Love is patient, love is kind and is not jealous; love does not brag and is not arrogant, does not act unbecomingly; it does not seek its own, is not provoked, does not take into account a wrong suffered, does not rejoice in unrighteousness, but rejoices with the truth; bears all things, believes all things, hopes all things, endures all things. Love never fails; but if there are gifts of prophecy, they will be done away; if there are tongues, they will cease; if there is knowledge, it will be done away. </w:t>
      </w:r>
    </w:p>
    <w:p w14:paraId="0BF63F52" w14:textId="77777777" w:rsidR="0004492B" w:rsidRDefault="0004492B" w:rsidP="0004492B">
      <w:pPr>
        <w:contextualSpacing/>
        <w:rPr>
          <w:rFonts w:ascii="Book Antiqua" w:hAnsi="Book Antiqua"/>
          <w:sz w:val="30"/>
          <w:szCs w:val="30"/>
        </w:rPr>
      </w:pPr>
      <w:r>
        <w:rPr>
          <w:rFonts w:ascii="Book Antiqua" w:hAnsi="Book Antiqua"/>
          <w:sz w:val="30"/>
          <w:szCs w:val="30"/>
        </w:rPr>
        <w:t xml:space="preserve">   </w:t>
      </w:r>
      <w:r w:rsidRPr="0004492B">
        <w:rPr>
          <w:rFonts w:ascii="Book Antiqua" w:hAnsi="Book Antiqua"/>
          <w:sz w:val="30"/>
          <w:szCs w:val="30"/>
        </w:rPr>
        <w:t xml:space="preserve">In addition to her husband, Donna is survived by a son, Carl (Toni) Cook of Uniondale; a daughter, Janelle Steffen of Bluffton; three grandchildren, Carissa, Ayden, and Jake Steffen; a great-granddaughter, Penelope Pavlin; two brothers, Kenny (Jo) Zion of Matthews, N.C., and Kevin (Heather) Zion of Ft. Wayne; along with a grandson, and one on the way in July. </w:t>
      </w:r>
    </w:p>
    <w:p w14:paraId="37498770" w14:textId="77777777" w:rsidR="0004492B" w:rsidRDefault="0004492B" w:rsidP="0004492B">
      <w:pPr>
        <w:contextualSpacing/>
        <w:rPr>
          <w:rFonts w:ascii="Book Antiqua" w:hAnsi="Book Antiqua"/>
          <w:sz w:val="30"/>
          <w:szCs w:val="30"/>
        </w:rPr>
      </w:pPr>
      <w:r>
        <w:rPr>
          <w:rFonts w:ascii="Book Antiqua" w:hAnsi="Book Antiqua"/>
          <w:sz w:val="30"/>
          <w:szCs w:val="30"/>
        </w:rPr>
        <w:t xml:space="preserve">   </w:t>
      </w:r>
      <w:r w:rsidRPr="0004492B">
        <w:rPr>
          <w:rFonts w:ascii="Book Antiqua" w:hAnsi="Book Antiqua"/>
          <w:sz w:val="30"/>
          <w:szCs w:val="30"/>
        </w:rPr>
        <w:t xml:space="preserve">Aside from her parents, Donna was preceded in death by her son-in-law, Sam </w:t>
      </w:r>
      <w:proofErr w:type="gramStart"/>
      <w:r w:rsidRPr="0004492B">
        <w:rPr>
          <w:rFonts w:ascii="Book Antiqua" w:hAnsi="Book Antiqua"/>
          <w:sz w:val="30"/>
          <w:szCs w:val="30"/>
        </w:rPr>
        <w:t>Steffen;</w:t>
      </w:r>
      <w:proofErr w:type="gramEnd"/>
      <w:r w:rsidRPr="0004492B">
        <w:rPr>
          <w:rFonts w:ascii="Book Antiqua" w:hAnsi="Book Antiqua"/>
          <w:sz w:val="30"/>
          <w:szCs w:val="30"/>
        </w:rPr>
        <w:t xml:space="preserve"> and infant brother, David Zion. </w:t>
      </w:r>
    </w:p>
    <w:p w14:paraId="7D3DD257" w14:textId="7F0D2A23" w:rsidR="0004492B" w:rsidRDefault="0004492B" w:rsidP="0004492B">
      <w:pPr>
        <w:contextualSpacing/>
        <w:rPr>
          <w:rFonts w:ascii="Book Antiqua" w:hAnsi="Book Antiqua"/>
          <w:sz w:val="30"/>
          <w:szCs w:val="30"/>
        </w:rPr>
      </w:pPr>
      <w:r>
        <w:rPr>
          <w:rFonts w:ascii="Book Antiqua" w:hAnsi="Book Antiqua"/>
          <w:sz w:val="30"/>
          <w:szCs w:val="30"/>
        </w:rPr>
        <w:t xml:space="preserve">   </w:t>
      </w:r>
      <w:r w:rsidRPr="0004492B">
        <w:rPr>
          <w:rFonts w:ascii="Book Antiqua" w:hAnsi="Book Antiqua"/>
          <w:sz w:val="30"/>
          <w:szCs w:val="30"/>
        </w:rPr>
        <w:t xml:space="preserve">Visitation will </w:t>
      </w:r>
      <w:proofErr w:type="gramStart"/>
      <w:r w:rsidRPr="0004492B">
        <w:rPr>
          <w:rFonts w:ascii="Book Antiqua" w:hAnsi="Book Antiqua"/>
          <w:sz w:val="30"/>
          <w:szCs w:val="30"/>
        </w:rPr>
        <w:t>be</w:t>
      </w:r>
      <w:proofErr w:type="gramEnd"/>
      <w:r w:rsidRPr="0004492B">
        <w:rPr>
          <w:rFonts w:ascii="Book Antiqua" w:hAnsi="Book Antiqua"/>
          <w:sz w:val="30"/>
          <w:szCs w:val="30"/>
        </w:rPr>
        <w:t xml:space="preserve"> Wednesday, Apr. 18, 2018, from 2:00 until 8:00 PM, at Goodwin- Cale &amp; Harnish Memorial Chapel in Bluffton. Services will be held on Thursday, Apr. 19, 2018, at 11:00 AM, at the funeral home, with one hour of visitation prior to the service. Pastor Ron Garner will officiate. Burial will follow at Bethel Cemetery in Bluffton. Per the request of the family, in lieu of flowers, memorial contributions may be made to Compassion International or Bethel Church.</w:t>
      </w:r>
    </w:p>
    <w:p w14:paraId="74CFAF87" w14:textId="77777777" w:rsidR="0004492B" w:rsidRPr="0004492B" w:rsidRDefault="0004492B" w:rsidP="0004492B">
      <w:pPr>
        <w:contextualSpacing/>
        <w:rPr>
          <w:rFonts w:ascii="Book Antiqua" w:hAnsi="Book Antiqua"/>
          <w:sz w:val="30"/>
          <w:szCs w:val="30"/>
        </w:rPr>
      </w:pPr>
    </w:p>
    <w:p w14:paraId="47BB4366" w14:textId="3B5E34DD" w:rsidR="0004492B" w:rsidRPr="0004492B" w:rsidRDefault="0004492B" w:rsidP="0004492B">
      <w:pPr>
        <w:contextualSpacing/>
        <w:rPr>
          <w:rFonts w:ascii="Book Antiqua" w:hAnsi="Book Antiqua"/>
          <w:sz w:val="30"/>
          <w:szCs w:val="30"/>
        </w:rPr>
      </w:pPr>
      <w:r w:rsidRPr="0004492B">
        <w:rPr>
          <w:rFonts w:ascii="Book Antiqua" w:hAnsi="Book Antiqua"/>
          <w:sz w:val="30"/>
          <w:szCs w:val="30"/>
        </w:rPr>
        <w:t>Goodwin</w:t>
      </w:r>
      <w:r>
        <w:rPr>
          <w:rFonts w:ascii="Book Antiqua" w:hAnsi="Book Antiqua"/>
          <w:sz w:val="30"/>
          <w:szCs w:val="30"/>
        </w:rPr>
        <w:t>-Cale &amp; Harnish</w:t>
      </w:r>
      <w:r w:rsidRPr="0004492B">
        <w:rPr>
          <w:rFonts w:ascii="Book Antiqua" w:hAnsi="Book Antiqua"/>
          <w:sz w:val="30"/>
          <w:szCs w:val="30"/>
        </w:rPr>
        <w:t xml:space="preserve"> Funeral Homes</w:t>
      </w:r>
      <w:r>
        <w:rPr>
          <w:rFonts w:ascii="Book Antiqua" w:hAnsi="Book Antiqua"/>
          <w:sz w:val="30"/>
          <w:szCs w:val="30"/>
        </w:rPr>
        <w:t>, Wells County, Indiana</w:t>
      </w:r>
      <w:r w:rsidRPr="0004492B">
        <w:rPr>
          <w:rFonts w:ascii="Book Antiqua" w:hAnsi="Book Antiqua"/>
          <w:sz w:val="30"/>
          <w:szCs w:val="30"/>
        </w:rPr>
        <w:t xml:space="preserve"> April 16, 2018</w:t>
      </w:r>
    </w:p>
    <w:p w14:paraId="3ACB899E" w14:textId="5FC0A9C5" w:rsidR="006A2048" w:rsidRPr="00E717E4" w:rsidRDefault="006A2048" w:rsidP="0004492B">
      <w:pPr>
        <w:contextualSpacing/>
      </w:pPr>
    </w:p>
    <w:sectPr w:rsidR="006A2048" w:rsidRPr="00E717E4" w:rsidSect="0004492B">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4BF"/>
    <w:rsid w:val="00012705"/>
    <w:rsid w:val="0004492B"/>
    <w:rsid w:val="00053654"/>
    <w:rsid w:val="00070FDE"/>
    <w:rsid w:val="0009452F"/>
    <w:rsid w:val="000A1F20"/>
    <w:rsid w:val="000E54BF"/>
    <w:rsid w:val="000F1960"/>
    <w:rsid w:val="000F5DC1"/>
    <w:rsid w:val="00131ED3"/>
    <w:rsid w:val="001465CD"/>
    <w:rsid w:val="0015775B"/>
    <w:rsid w:val="001C4729"/>
    <w:rsid w:val="00255757"/>
    <w:rsid w:val="00265903"/>
    <w:rsid w:val="002905D8"/>
    <w:rsid w:val="00295CBB"/>
    <w:rsid w:val="003069BB"/>
    <w:rsid w:val="00312005"/>
    <w:rsid w:val="0032747C"/>
    <w:rsid w:val="00385F8A"/>
    <w:rsid w:val="003A7B09"/>
    <w:rsid w:val="003C0598"/>
    <w:rsid w:val="003F6FF9"/>
    <w:rsid w:val="004A324A"/>
    <w:rsid w:val="004E4296"/>
    <w:rsid w:val="004F0F52"/>
    <w:rsid w:val="00526BFF"/>
    <w:rsid w:val="005A3FD5"/>
    <w:rsid w:val="005A6967"/>
    <w:rsid w:val="005B6913"/>
    <w:rsid w:val="006638BC"/>
    <w:rsid w:val="006764EE"/>
    <w:rsid w:val="006A2048"/>
    <w:rsid w:val="006A2D43"/>
    <w:rsid w:val="006D7F3E"/>
    <w:rsid w:val="006E43A7"/>
    <w:rsid w:val="006F4D3C"/>
    <w:rsid w:val="00713F5D"/>
    <w:rsid w:val="00743A7D"/>
    <w:rsid w:val="0075789F"/>
    <w:rsid w:val="00784149"/>
    <w:rsid w:val="007A5C40"/>
    <w:rsid w:val="007C5B57"/>
    <w:rsid w:val="007C62DB"/>
    <w:rsid w:val="007E33C5"/>
    <w:rsid w:val="008309EA"/>
    <w:rsid w:val="008C0D21"/>
    <w:rsid w:val="008D169D"/>
    <w:rsid w:val="008D389F"/>
    <w:rsid w:val="008D7E0C"/>
    <w:rsid w:val="009040AF"/>
    <w:rsid w:val="009133E5"/>
    <w:rsid w:val="0092250F"/>
    <w:rsid w:val="00983851"/>
    <w:rsid w:val="00994E47"/>
    <w:rsid w:val="009A6C41"/>
    <w:rsid w:val="009C5836"/>
    <w:rsid w:val="009D076B"/>
    <w:rsid w:val="009D4721"/>
    <w:rsid w:val="00A43F94"/>
    <w:rsid w:val="00A63ED2"/>
    <w:rsid w:val="00A76275"/>
    <w:rsid w:val="00A90A73"/>
    <w:rsid w:val="00AF2C4A"/>
    <w:rsid w:val="00B057C6"/>
    <w:rsid w:val="00B11A7A"/>
    <w:rsid w:val="00B46CB5"/>
    <w:rsid w:val="00C25CA8"/>
    <w:rsid w:val="00C340A0"/>
    <w:rsid w:val="00CC04E2"/>
    <w:rsid w:val="00D07B0E"/>
    <w:rsid w:val="00D2575A"/>
    <w:rsid w:val="00D33078"/>
    <w:rsid w:val="00D55EC6"/>
    <w:rsid w:val="00D72225"/>
    <w:rsid w:val="00D77408"/>
    <w:rsid w:val="00DB50D8"/>
    <w:rsid w:val="00DD6593"/>
    <w:rsid w:val="00DF681F"/>
    <w:rsid w:val="00E554C8"/>
    <w:rsid w:val="00E667B1"/>
    <w:rsid w:val="00E717E4"/>
    <w:rsid w:val="00EB2E25"/>
    <w:rsid w:val="00EC49ED"/>
    <w:rsid w:val="00F33875"/>
    <w:rsid w:val="00F36D2A"/>
    <w:rsid w:val="00F80A1D"/>
    <w:rsid w:val="00F90E9A"/>
    <w:rsid w:val="00FA2B35"/>
    <w:rsid w:val="00FB3A7C"/>
    <w:rsid w:val="00FB3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8228"/>
  <w15:chartTrackingRefBased/>
  <w15:docId w15:val="{432F47EB-18B4-4A99-9EDA-D0ADF406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7E4"/>
    <w:pPr>
      <w:spacing w:after="200" w:line="240" w:lineRule="auto"/>
    </w:pPr>
    <w:rPr>
      <w:kern w:val="0"/>
      <w:sz w:val="22"/>
      <w:szCs w:val="22"/>
      <w14:ligatures w14:val="none"/>
    </w:rPr>
  </w:style>
  <w:style w:type="paragraph" w:styleId="Heading1">
    <w:name w:val="heading 1"/>
    <w:basedOn w:val="Normal"/>
    <w:next w:val="Normal"/>
    <w:link w:val="Heading1Char"/>
    <w:uiPriority w:val="9"/>
    <w:qFormat/>
    <w:rsid w:val="000E5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4BF"/>
    <w:rPr>
      <w:rFonts w:eastAsiaTheme="majorEastAsia" w:cstheme="majorBidi"/>
      <w:color w:val="272727" w:themeColor="text1" w:themeTint="D8"/>
    </w:rPr>
  </w:style>
  <w:style w:type="paragraph" w:styleId="Title">
    <w:name w:val="Title"/>
    <w:basedOn w:val="Normal"/>
    <w:next w:val="Normal"/>
    <w:link w:val="TitleChar"/>
    <w:uiPriority w:val="10"/>
    <w:qFormat/>
    <w:rsid w:val="000E54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4BF"/>
    <w:pPr>
      <w:spacing w:before="160"/>
      <w:jc w:val="center"/>
    </w:pPr>
    <w:rPr>
      <w:i/>
      <w:iCs/>
      <w:color w:val="404040" w:themeColor="text1" w:themeTint="BF"/>
    </w:rPr>
  </w:style>
  <w:style w:type="character" w:customStyle="1" w:styleId="QuoteChar">
    <w:name w:val="Quote Char"/>
    <w:basedOn w:val="DefaultParagraphFont"/>
    <w:link w:val="Quote"/>
    <w:uiPriority w:val="29"/>
    <w:rsid w:val="000E54BF"/>
    <w:rPr>
      <w:i/>
      <w:iCs/>
      <w:color w:val="404040" w:themeColor="text1" w:themeTint="BF"/>
    </w:rPr>
  </w:style>
  <w:style w:type="paragraph" w:styleId="ListParagraph">
    <w:name w:val="List Paragraph"/>
    <w:basedOn w:val="Normal"/>
    <w:uiPriority w:val="34"/>
    <w:qFormat/>
    <w:rsid w:val="000E54BF"/>
    <w:pPr>
      <w:ind w:left="720"/>
      <w:contextualSpacing/>
    </w:pPr>
  </w:style>
  <w:style w:type="character" w:styleId="IntenseEmphasis">
    <w:name w:val="Intense Emphasis"/>
    <w:basedOn w:val="DefaultParagraphFont"/>
    <w:uiPriority w:val="21"/>
    <w:qFormat/>
    <w:rsid w:val="000E54BF"/>
    <w:rPr>
      <w:i/>
      <w:iCs/>
      <w:color w:val="0F4761" w:themeColor="accent1" w:themeShade="BF"/>
    </w:rPr>
  </w:style>
  <w:style w:type="paragraph" w:styleId="IntenseQuote">
    <w:name w:val="Intense Quote"/>
    <w:basedOn w:val="Normal"/>
    <w:next w:val="Normal"/>
    <w:link w:val="IntenseQuoteChar"/>
    <w:uiPriority w:val="30"/>
    <w:qFormat/>
    <w:rsid w:val="000E5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4BF"/>
    <w:rPr>
      <w:i/>
      <w:iCs/>
      <w:color w:val="0F4761" w:themeColor="accent1" w:themeShade="BF"/>
    </w:rPr>
  </w:style>
  <w:style w:type="character" w:styleId="IntenseReference">
    <w:name w:val="Intense Reference"/>
    <w:basedOn w:val="DefaultParagraphFont"/>
    <w:uiPriority w:val="32"/>
    <w:qFormat/>
    <w:rsid w:val="000E54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1334">
      <w:bodyDiv w:val="1"/>
      <w:marLeft w:val="0"/>
      <w:marRight w:val="0"/>
      <w:marTop w:val="0"/>
      <w:marBottom w:val="0"/>
      <w:divBdr>
        <w:top w:val="none" w:sz="0" w:space="0" w:color="auto"/>
        <w:left w:val="none" w:sz="0" w:space="0" w:color="auto"/>
        <w:bottom w:val="none" w:sz="0" w:space="0" w:color="auto"/>
        <w:right w:val="none" w:sz="0" w:space="0" w:color="auto"/>
      </w:divBdr>
    </w:div>
    <w:div w:id="216362141">
      <w:bodyDiv w:val="1"/>
      <w:marLeft w:val="0"/>
      <w:marRight w:val="0"/>
      <w:marTop w:val="0"/>
      <w:marBottom w:val="0"/>
      <w:divBdr>
        <w:top w:val="none" w:sz="0" w:space="0" w:color="auto"/>
        <w:left w:val="none" w:sz="0" w:space="0" w:color="auto"/>
        <w:bottom w:val="none" w:sz="0" w:space="0" w:color="auto"/>
        <w:right w:val="none" w:sz="0" w:space="0" w:color="auto"/>
      </w:divBdr>
    </w:div>
    <w:div w:id="230434677">
      <w:bodyDiv w:val="1"/>
      <w:marLeft w:val="0"/>
      <w:marRight w:val="0"/>
      <w:marTop w:val="0"/>
      <w:marBottom w:val="0"/>
      <w:divBdr>
        <w:top w:val="none" w:sz="0" w:space="0" w:color="auto"/>
        <w:left w:val="none" w:sz="0" w:space="0" w:color="auto"/>
        <w:bottom w:val="none" w:sz="0" w:space="0" w:color="auto"/>
        <w:right w:val="none" w:sz="0" w:space="0" w:color="auto"/>
      </w:divBdr>
    </w:div>
    <w:div w:id="547571232">
      <w:bodyDiv w:val="1"/>
      <w:marLeft w:val="0"/>
      <w:marRight w:val="0"/>
      <w:marTop w:val="0"/>
      <w:marBottom w:val="0"/>
      <w:divBdr>
        <w:top w:val="none" w:sz="0" w:space="0" w:color="auto"/>
        <w:left w:val="none" w:sz="0" w:space="0" w:color="auto"/>
        <w:bottom w:val="none" w:sz="0" w:space="0" w:color="auto"/>
        <w:right w:val="none" w:sz="0" w:space="0" w:color="auto"/>
      </w:divBdr>
    </w:div>
    <w:div w:id="673648836">
      <w:bodyDiv w:val="1"/>
      <w:marLeft w:val="0"/>
      <w:marRight w:val="0"/>
      <w:marTop w:val="0"/>
      <w:marBottom w:val="0"/>
      <w:divBdr>
        <w:top w:val="none" w:sz="0" w:space="0" w:color="auto"/>
        <w:left w:val="none" w:sz="0" w:space="0" w:color="auto"/>
        <w:bottom w:val="none" w:sz="0" w:space="0" w:color="auto"/>
        <w:right w:val="none" w:sz="0" w:space="0" w:color="auto"/>
      </w:divBdr>
    </w:div>
    <w:div w:id="730538525">
      <w:bodyDiv w:val="1"/>
      <w:marLeft w:val="0"/>
      <w:marRight w:val="0"/>
      <w:marTop w:val="0"/>
      <w:marBottom w:val="0"/>
      <w:divBdr>
        <w:top w:val="none" w:sz="0" w:space="0" w:color="auto"/>
        <w:left w:val="none" w:sz="0" w:space="0" w:color="auto"/>
        <w:bottom w:val="none" w:sz="0" w:space="0" w:color="auto"/>
        <w:right w:val="none" w:sz="0" w:space="0" w:color="auto"/>
      </w:divBdr>
    </w:div>
    <w:div w:id="797838716">
      <w:bodyDiv w:val="1"/>
      <w:marLeft w:val="0"/>
      <w:marRight w:val="0"/>
      <w:marTop w:val="0"/>
      <w:marBottom w:val="0"/>
      <w:divBdr>
        <w:top w:val="none" w:sz="0" w:space="0" w:color="auto"/>
        <w:left w:val="none" w:sz="0" w:space="0" w:color="auto"/>
        <w:bottom w:val="none" w:sz="0" w:space="0" w:color="auto"/>
        <w:right w:val="none" w:sz="0" w:space="0" w:color="auto"/>
      </w:divBdr>
    </w:div>
    <w:div w:id="875122913">
      <w:bodyDiv w:val="1"/>
      <w:marLeft w:val="0"/>
      <w:marRight w:val="0"/>
      <w:marTop w:val="0"/>
      <w:marBottom w:val="0"/>
      <w:divBdr>
        <w:top w:val="none" w:sz="0" w:space="0" w:color="auto"/>
        <w:left w:val="none" w:sz="0" w:space="0" w:color="auto"/>
        <w:bottom w:val="none" w:sz="0" w:space="0" w:color="auto"/>
        <w:right w:val="none" w:sz="0" w:space="0" w:color="auto"/>
      </w:divBdr>
    </w:div>
    <w:div w:id="946810170">
      <w:bodyDiv w:val="1"/>
      <w:marLeft w:val="0"/>
      <w:marRight w:val="0"/>
      <w:marTop w:val="0"/>
      <w:marBottom w:val="0"/>
      <w:divBdr>
        <w:top w:val="none" w:sz="0" w:space="0" w:color="auto"/>
        <w:left w:val="none" w:sz="0" w:space="0" w:color="auto"/>
        <w:bottom w:val="none" w:sz="0" w:space="0" w:color="auto"/>
        <w:right w:val="none" w:sz="0" w:space="0" w:color="auto"/>
      </w:divBdr>
    </w:div>
    <w:div w:id="1086536688">
      <w:bodyDiv w:val="1"/>
      <w:marLeft w:val="0"/>
      <w:marRight w:val="0"/>
      <w:marTop w:val="0"/>
      <w:marBottom w:val="0"/>
      <w:divBdr>
        <w:top w:val="none" w:sz="0" w:space="0" w:color="auto"/>
        <w:left w:val="none" w:sz="0" w:space="0" w:color="auto"/>
        <w:bottom w:val="none" w:sz="0" w:space="0" w:color="auto"/>
        <w:right w:val="none" w:sz="0" w:space="0" w:color="auto"/>
      </w:divBdr>
    </w:div>
    <w:div w:id="1098719172">
      <w:bodyDiv w:val="1"/>
      <w:marLeft w:val="0"/>
      <w:marRight w:val="0"/>
      <w:marTop w:val="0"/>
      <w:marBottom w:val="0"/>
      <w:divBdr>
        <w:top w:val="none" w:sz="0" w:space="0" w:color="auto"/>
        <w:left w:val="none" w:sz="0" w:space="0" w:color="auto"/>
        <w:bottom w:val="none" w:sz="0" w:space="0" w:color="auto"/>
        <w:right w:val="none" w:sz="0" w:space="0" w:color="auto"/>
      </w:divBdr>
    </w:div>
    <w:div w:id="1134518509">
      <w:bodyDiv w:val="1"/>
      <w:marLeft w:val="0"/>
      <w:marRight w:val="0"/>
      <w:marTop w:val="0"/>
      <w:marBottom w:val="0"/>
      <w:divBdr>
        <w:top w:val="none" w:sz="0" w:space="0" w:color="auto"/>
        <w:left w:val="none" w:sz="0" w:space="0" w:color="auto"/>
        <w:bottom w:val="none" w:sz="0" w:space="0" w:color="auto"/>
        <w:right w:val="none" w:sz="0" w:space="0" w:color="auto"/>
      </w:divBdr>
    </w:div>
    <w:div w:id="1153981793">
      <w:bodyDiv w:val="1"/>
      <w:marLeft w:val="0"/>
      <w:marRight w:val="0"/>
      <w:marTop w:val="0"/>
      <w:marBottom w:val="0"/>
      <w:divBdr>
        <w:top w:val="none" w:sz="0" w:space="0" w:color="auto"/>
        <w:left w:val="none" w:sz="0" w:space="0" w:color="auto"/>
        <w:bottom w:val="none" w:sz="0" w:space="0" w:color="auto"/>
        <w:right w:val="none" w:sz="0" w:space="0" w:color="auto"/>
      </w:divBdr>
    </w:div>
    <w:div w:id="1193375979">
      <w:bodyDiv w:val="1"/>
      <w:marLeft w:val="0"/>
      <w:marRight w:val="0"/>
      <w:marTop w:val="0"/>
      <w:marBottom w:val="0"/>
      <w:divBdr>
        <w:top w:val="none" w:sz="0" w:space="0" w:color="auto"/>
        <w:left w:val="none" w:sz="0" w:space="0" w:color="auto"/>
        <w:bottom w:val="none" w:sz="0" w:space="0" w:color="auto"/>
        <w:right w:val="none" w:sz="0" w:space="0" w:color="auto"/>
      </w:divBdr>
    </w:div>
    <w:div w:id="1503932860">
      <w:bodyDiv w:val="1"/>
      <w:marLeft w:val="0"/>
      <w:marRight w:val="0"/>
      <w:marTop w:val="0"/>
      <w:marBottom w:val="0"/>
      <w:divBdr>
        <w:top w:val="none" w:sz="0" w:space="0" w:color="auto"/>
        <w:left w:val="none" w:sz="0" w:space="0" w:color="auto"/>
        <w:bottom w:val="none" w:sz="0" w:space="0" w:color="auto"/>
        <w:right w:val="none" w:sz="0" w:space="0" w:color="auto"/>
      </w:divBdr>
    </w:div>
    <w:div w:id="1554845993">
      <w:bodyDiv w:val="1"/>
      <w:marLeft w:val="0"/>
      <w:marRight w:val="0"/>
      <w:marTop w:val="0"/>
      <w:marBottom w:val="0"/>
      <w:divBdr>
        <w:top w:val="none" w:sz="0" w:space="0" w:color="auto"/>
        <w:left w:val="none" w:sz="0" w:space="0" w:color="auto"/>
        <w:bottom w:val="none" w:sz="0" w:space="0" w:color="auto"/>
        <w:right w:val="none" w:sz="0" w:space="0" w:color="auto"/>
      </w:divBdr>
    </w:div>
    <w:div w:id="1610432073">
      <w:bodyDiv w:val="1"/>
      <w:marLeft w:val="0"/>
      <w:marRight w:val="0"/>
      <w:marTop w:val="0"/>
      <w:marBottom w:val="0"/>
      <w:divBdr>
        <w:top w:val="none" w:sz="0" w:space="0" w:color="auto"/>
        <w:left w:val="none" w:sz="0" w:space="0" w:color="auto"/>
        <w:bottom w:val="none" w:sz="0" w:space="0" w:color="auto"/>
        <w:right w:val="none" w:sz="0" w:space="0" w:color="auto"/>
      </w:divBdr>
    </w:div>
    <w:div w:id="1668438768">
      <w:bodyDiv w:val="1"/>
      <w:marLeft w:val="0"/>
      <w:marRight w:val="0"/>
      <w:marTop w:val="0"/>
      <w:marBottom w:val="0"/>
      <w:divBdr>
        <w:top w:val="none" w:sz="0" w:space="0" w:color="auto"/>
        <w:left w:val="none" w:sz="0" w:space="0" w:color="auto"/>
        <w:bottom w:val="none" w:sz="0" w:space="0" w:color="auto"/>
        <w:right w:val="none" w:sz="0" w:space="0" w:color="auto"/>
      </w:divBdr>
    </w:div>
    <w:div w:id="1695113700">
      <w:bodyDiv w:val="1"/>
      <w:marLeft w:val="0"/>
      <w:marRight w:val="0"/>
      <w:marTop w:val="0"/>
      <w:marBottom w:val="0"/>
      <w:divBdr>
        <w:top w:val="none" w:sz="0" w:space="0" w:color="auto"/>
        <w:left w:val="none" w:sz="0" w:space="0" w:color="auto"/>
        <w:bottom w:val="none" w:sz="0" w:space="0" w:color="auto"/>
        <w:right w:val="none" w:sz="0" w:space="0" w:color="auto"/>
      </w:divBdr>
    </w:div>
    <w:div w:id="1715961153">
      <w:bodyDiv w:val="1"/>
      <w:marLeft w:val="0"/>
      <w:marRight w:val="0"/>
      <w:marTop w:val="0"/>
      <w:marBottom w:val="0"/>
      <w:divBdr>
        <w:top w:val="none" w:sz="0" w:space="0" w:color="auto"/>
        <w:left w:val="none" w:sz="0" w:space="0" w:color="auto"/>
        <w:bottom w:val="none" w:sz="0" w:space="0" w:color="auto"/>
        <w:right w:val="none" w:sz="0" w:space="0" w:color="auto"/>
      </w:divBdr>
    </w:div>
    <w:div w:id="1779177519">
      <w:bodyDiv w:val="1"/>
      <w:marLeft w:val="0"/>
      <w:marRight w:val="0"/>
      <w:marTop w:val="0"/>
      <w:marBottom w:val="0"/>
      <w:divBdr>
        <w:top w:val="none" w:sz="0" w:space="0" w:color="auto"/>
        <w:left w:val="none" w:sz="0" w:space="0" w:color="auto"/>
        <w:bottom w:val="none" w:sz="0" w:space="0" w:color="auto"/>
        <w:right w:val="none" w:sz="0" w:space="0" w:color="auto"/>
      </w:divBdr>
    </w:div>
    <w:div w:id="1804468244">
      <w:bodyDiv w:val="1"/>
      <w:marLeft w:val="0"/>
      <w:marRight w:val="0"/>
      <w:marTop w:val="0"/>
      <w:marBottom w:val="0"/>
      <w:divBdr>
        <w:top w:val="none" w:sz="0" w:space="0" w:color="auto"/>
        <w:left w:val="none" w:sz="0" w:space="0" w:color="auto"/>
        <w:bottom w:val="none" w:sz="0" w:space="0" w:color="auto"/>
        <w:right w:val="none" w:sz="0" w:space="0" w:color="auto"/>
      </w:divBdr>
    </w:div>
    <w:div w:id="1849589165">
      <w:bodyDiv w:val="1"/>
      <w:marLeft w:val="0"/>
      <w:marRight w:val="0"/>
      <w:marTop w:val="0"/>
      <w:marBottom w:val="0"/>
      <w:divBdr>
        <w:top w:val="none" w:sz="0" w:space="0" w:color="auto"/>
        <w:left w:val="none" w:sz="0" w:space="0" w:color="auto"/>
        <w:bottom w:val="none" w:sz="0" w:space="0" w:color="auto"/>
        <w:right w:val="none" w:sz="0" w:space="0" w:color="auto"/>
      </w:divBdr>
    </w:div>
    <w:div w:id="1985696502">
      <w:bodyDiv w:val="1"/>
      <w:marLeft w:val="0"/>
      <w:marRight w:val="0"/>
      <w:marTop w:val="0"/>
      <w:marBottom w:val="0"/>
      <w:divBdr>
        <w:top w:val="none" w:sz="0" w:space="0" w:color="auto"/>
        <w:left w:val="none" w:sz="0" w:space="0" w:color="auto"/>
        <w:bottom w:val="none" w:sz="0" w:space="0" w:color="auto"/>
        <w:right w:val="none" w:sz="0" w:space="0" w:color="auto"/>
      </w:divBdr>
    </w:div>
    <w:div w:id="2002418896">
      <w:bodyDiv w:val="1"/>
      <w:marLeft w:val="0"/>
      <w:marRight w:val="0"/>
      <w:marTop w:val="0"/>
      <w:marBottom w:val="0"/>
      <w:divBdr>
        <w:top w:val="none" w:sz="0" w:space="0" w:color="auto"/>
        <w:left w:val="none" w:sz="0" w:space="0" w:color="auto"/>
        <w:bottom w:val="none" w:sz="0" w:space="0" w:color="auto"/>
        <w:right w:val="none" w:sz="0" w:space="0" w:color="auto"/>
      </w:divBdr>
    </w:div>
    <w:div w:id="2016418609">
      <w:bodyDiv w:val="1"/>
      <w:marLeft w:val="0"/>
      <w:marRight w:val="0"/>
      <w:marTop w:val="0"/>
      <w:marBottom w:val="0"/>
      <w:divBdr>
        <w:top w:val="none" w:sz="0" w:space="0" w:color="auto"/>
        <w:left w:val="none" w:sz="0" w:space="0" w:color="auto"/>
        <w:bottom w:val="none" w:sz="0" w:space="0" w:color="auto"/>
        <w:right w:val="none" w:sz="0" w:space="0" w:color="auto"/>
      </w:divBdr>
    </w:div>
    <w:div w:id="2037460695">
      <w:bodyDiv w:val="1"/>
      <w:marLeft w:val="0"/>
      <w:marRight w:val="0"/>
      <w:marTop w:val="0"/>
      <w:marBottom w:val="0"/>
      <w:divBdr>
        <w:top w:val="none" w:sz="0" w:space="0" w:color="auto"/>
        <w:left w:val="none" w:sz="0" w:space="0" w:color="auto"/>
        <w:bottom w:val="none" w:sz="0" w:space="0" w:color="auto"/>
        <w:right w:val="none" w:sz="0" w:space="0" w:color="auto"/>
      </w:divBdr>
    </w:div>
    <w:div w:id="21069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327</Words>
  <Characters>1630</Characters>
  <Application>Microsoft Office Word</Application>
  <DocSecurity>0</DocSecurity>
  <Lines>108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2026-01-22T21:58:00Z</dcterms:created>
  <dcterms:modified xsi:type="dcterms:W3CDTF">2026-01-22T21:58:00Z</dcterms:modified>
</cp:coreProperties>
</file>