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E2" w:rsidRPr="00886BE2" w:rsidRDefault="00886BE2" w:rsidP="00886BE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86BE2">
        <w:rPr>
          <w:rFonts w:ascii="Book Antiqua" w:hAnsi="Book Antiqua"/>
          <w:sz w:val="40"/>
          <w:szCs w:val="40"/>
        </w:rPr>
        <w:t>Amelia M. (</w:t>
      </w:r>
      <w:proofErr w:type="spellStart"/>
      <w:r w:rsidRPr="00886BE2">
        <w:rPr>
          <w:rFonts w:ascii="Book Antiqua" w:hAnsi="Book Antiqua"/>
          <w:sz w:val="40"/>
          <w:szCs w:val="40"/>
        </w:rPr>
        <w:t>Ringger</w:t>
      </w:r>
      <w:proofErr w:type="spellEnd"/>
      <w:r w:rsidRPr="00886BE2">
        <w:rPr>
          <w:rFonts w:ascii="Book Antiqua" w:hAnsi="Book Antiqua"/>
          <w:sz w:val="40"/>
          <w:szCs w:val="40"/>
        </w:rPr>
        <w:t xml:space="preserve">) </w:t>
      </w:r>
      <w:proofErr w:type="spellStart"/>
      <w:r w:rsidRPr="00886BE2">
        <w:rPr>
          <w:rFonts w:ascii="Book Antiqua" w:hAnsi="Book Antiqua"/>
          <w:sz w:val="40"/>
          <w:szCs w:val="40"/>
        </w:rPr>
        <w:t>Heyerly</w:t>
      </w:r>
      <w:proofErr w:type="spellEnd"/>
    </w:p>
    <w:p w:rsidR="00886BE2" w:rsidRPr="00886BE2" w:rsidRDefault="00886BE2" w:rsidP="00886BE2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886BE2">
        <w:rPr>
          <w:rFonts w:ascii="Book Antiqua" w:hAnsi="Book Antiqua"/>
          <w:sz w:val="40"/>
          <w:szCs w:val="40"/>
        </w:rPr>
        <w:t>July 26, 1915 – March 24, 2006</w:t>
      </w:r>
    </w:p>
    <w:p w:rsidR="00886BE2" w:rsidRDefault="00886BE2" w:rsidP="00886BE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886BE2" w:rsidRDefault="00886BE2" w:rsidP="00886BE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BA8D48B" wp14:editId="46EECAE9">
            <wp:extent cx="4198620" cy="2745897"/>
            <wp:effectExtent l="0" t="0" r="0" b="0"/>
            <wp:docPr id="1" name="Picture 1" descr="Amelia M. &lt;i&gt;Ringger&lt;/i&gt; Hey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lia M. &lt;i&gt;Ringger&lt;/i&gt; Heyer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3" b="2667"/>
                    <a:stretch/>
                  </pic:blipFill>
                  <pic:spPr bwMode="auto">
                    <a:xfrm>
                      <a:off x="0" y="0"/>
                      <a:ext cx="4198620" cy="27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6BE2" w:rsidRDefault="00886BE2" w:rsidP="00886BE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Photo by Scott </w:t>
      </w:r>
      <w:proofErr w:type="spellStart"/>
      <w:r>
        <w:rPr>
          <w:rFonts w:ascii="Book Antiqua" w:hAnsi="Book Antiqua"/>
          <w:sz w:val="24"/>
          <w:szCs w:val="24"/>
        </w:rPr>
        <w:t>Shoup</w:t>
      </w:r>
      <w:proofErr w:type="spellEnd"/>
    </w:p>
    <w:p w:rsidR="00886BE2" w:rsidRDefault="00886BE2" w:rsidP="00886BE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86BE2" w:rsidRDefault="00886BE2" w:rsidP="00886BE2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>Services will be at 2 p.m. Monday at Apostolic Christian Church for Amelia M. Heyerly, 90, Bluffton, who died at River Terrace Estates at 5:10 p.m. Friday, March 24, 2006.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>Ministers of the church will officiate and burial will follow at Apostolic Christian Cemetery.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 xml:space="preserve">Born in Adams County July 26, 1915 to Edward and Emma Rauch </w:t>
      </w:r>
      <w:proofErr w:type="spellStart"/>
      <w:r w:rsidR="00686940" w:rsidRPr="00886BE2">
        <w:rPr>
          <w:rFonts w:ascii="Book Antiqua" w:hAnsi="Book Antiqua"/>
          <w:sz w:val="24"/>
          <w:szCs w:val="24"/>
        </w:rPr>
        <w:t>Ringger</w:t>
      </w:r>
      <w:proofErr w:type="spellEnd"/>
      <w:r w:rsidR="00686940" w:rsidRPr="00886BE2">
        <w:rPr>
          <w:rFonts w:ascii="Book Antiqua" w:hAnsi="Book Antiqua"/>
          <w:sz w:val="24"/>
          <w:szCs w:val="24"/>
        </w:rPr>
        <w:t>, her marriage in Bluffton on April 17, 1938 was to Raymond Heyerly. He preceded her in death Nov. 6, 1999.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 xml:space="preserve">Survivors include four sons, Ron and Galen of Ossian, and Stan and Lynn of Bluffton; two daughters, Anita Heyerly of Huntington and Mrs. Edward (Denise) Steffen, Bluffton; a brother, Laverne </w:t>
      </w:r>
      <w:proofErr w:type="spellStart"/>
      <w:r w:rsidR="00686940" w:rsidRPr="00886BE2">
        <w:rPr>
          <w:rFonts w:ascii="Book Antiqua" w:hAnsi="Book Antiqua"/>
          <w:sz w:val="24"/>
          <w:szCs w:val="24"/>
        </w:rPr>
        <w:t>Ringger</w:t>
      </w:r>
      <w:proofErr w:type="spellEnd"/>
      <w:r w:rsidR="00686940" w:rsidRPr="00886BE2">
        <w:rPr>
          <w:rFonts w:ascii="Book Antiqua" w:hAnsi="Book Antiqua"/>
          <w:sz w:val="24"/>
          <w:szCs w:val="24"/>
        </w:rPr>
        <w:t>, Berne; 15 grandchildren and five great-grandchildren.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>She was a homemaker and a member of the Apostolic Christian Church.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>Calling hours will be from noon to 8 p.m. Sunday at Goodwin Memorial Chapel and one hour prior to services Monday at the church.</w:t>
      </w:r>
      <w:r w:rsidR="00686940" w:rsidRPr="00886BE2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</w:t>
      </w:r>
      <w:r w:rsidR="00686940" w:rsidRPr="00886BE2">
        <w:rPr>
          <w:rFonts w:ascii="Book Antiqua" w:hAnsi="Book Antiqua"/>
          <w:sz w:val="24"/>
          <w:szCs w:val="24"/>
        </w:rPr>
        <w:t>Memorials may be made to River Terrace Estates or to the Church Charity Fund.</w:t>
      </w:r>
    </w:p>
    <w:p w:rsidR="00886BE2" w:rsidRPr="00886BE2" w:rsidRDefault="00886BE2" w:rsidP="00886BE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6C78" w:rsidRPr="00886BE2" w:rsidRDefault="00886BE2" w:rsidP="00886BE2">
      <w:pPr>
        <w:spacing w:after="0" w:line="240" w:lineRule="auto"/>
        <w:rPr>
          <w:b/>
        </w:rPr>
      </w:pPr>
      <w:r w:rsidRPr="00886BE2">
        <w:rPr>
          <w:rFonts w:ascii="Book Antiqua" w:hAnsi="Book Antiqua"/>
          <w:b/>
          <w:sz w:val="24"/>
          <w:szCs w:val="24"/>
        </w:rPr>
        <w:t>Bluffton News-Banner</w:t>
      </w:r>
      <w:r w:rsidRPr="00886BE2">
        <w:rPr>
          <w:rFonts w:ascii="Book Antiqua" w:hAnsi="Book Antiqua"/>
          <w:b/>
          <w:sz w:val="24"/>
          <w:szCs w:val="24"/>
        </w:rPr>
        <w:t xml:space="preserve">, Wells County, IN; </w:t>
      </w:r>
      <w:r w:rsidRPr="00886BE2">
        <w:rPr>
          <w:rFonts w:ascii="Book Antiqua" w:hAnsi="Book Antiqua"/>
          <w:b/>
          <w:sz w:val="24"/>
          <w:szCs w:val="24"/>
        </w:rPr>
        <w:t>Saturday, March 25, 2006</w:t>
      </w:r>
      <w:r w:rsidR="00686940" w:rsidRPr="00886BE2">
        <w:rPr>
          <w:b/>
        </w:rPr>
        <w:br/>
        <w:t> </w:t>
      </w:r>
    </w:p>
    <w:sectPr w:rsidR="00DA6C78" w:rsidRPr="0088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4"/>
    <w:rsid w:val="000A576C"/>
    <w:rsid w:val="000B6A27"/>
    <w:rsid w:val="005E5154"/>
    <w:rsid w:val="00686940"/>
    <w:rsid w:val="00886BE2"/>
    <w:rsid w:val="00DA6C78"/>
    <w:rsid w:val="00E16677"/>
    <w:rsid w:val="00F27C02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4</cp:revision>
  <dcterms:created xsi:type="dcterms:W3CDTF">2016-04-30T18:59:00Z</dcterms:created>
  <dcterms:modified xsi:type="dcterms:W3CDTF">2017-05-27T02:16:00Z</dcterms:modified>
</cp:coreProperties>
</file>