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B66B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ED31504" w14:textId="77777777" w:rsidR="006B5EB0" w:rsidRDefault="006B5EB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Ray Edward Workinger</w:t>
      </w:r>
    </w:p>
    <w:p w14:paraId="62DA14BD" w14:textId="77777777" w:rsidR="00634D00" w:rsidRDefault="006B5EB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1, 1970 – September 16, 1986</w:t>
      </w:r>
      <w:r w:rsidR="00771A86">
        <w:rPr>
          <w:rFonts w:ascii="Book Antiqua" w:hAnsi="Book Antiqua"/>
          <w:sz w:val="40"/>
          <w:szCs w:val="40"/>
        </w:rPr>
        <w:t xml:space="preserve"> </w:t>
      </w:r>
    </w:p>
    <w:p w14:paraId="635A922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4A5561B" w14:textId="77777777" w:rsidR="0014001F" w:rsidRDefault="006B5EB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5125471" wp14:editId="1B3E53DC">
            <wp:extent cx="2648327" cy="1853022"/>
            <wp:effectExtent l="0" t="0" r="0" b="0"/>
            <wp:docPr id="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53988" cy="185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E51A47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B5EB0">
        <w:rPr>
          <w:rFonts w:ascii="Book Antiqua" w:hAnsi="Book Antiqua"/>
          <w:sz w:val="30"/>
          <w:szCs w:val="30"/>
        </w:rPr>
        <w:t>Deb Curry</w:t>
      </w:r>
    </w:p>
    <w:p w14:paraId="712E1924" w14:textId="77777777" w:rsidR="006B5EB0" w:rsidRPr="006B5EB0" w:rsidRDefault="00B95779" w:rsidP="006B5EB0">
      <w:pPr>
        <w:contextualSpacing/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6B5EB0">
        <w:rPr>
          <w:rFonts w:ascii="Book Antiqua" w:hAnsi="Book Antiqua"/>
          <w:sz w:val="30"/>
          <w:szCs w:val="30"/>
        </w:rPr>
        <w:t xml:space="preserve">   </w:t>
      </w:r>
      <w:r w:rsidR="006B5EB0" w:rsidRPr="006B5EB0">
        <w:rPr>
          <w:rFonts w:ascii="Book Antiqua" w:hAnsi="Book Antiqua"/>
          <w:sz w:val="30"/>
          <w:szCs w:val="30"/>
        </w:rPr>
        <w:t>Services for Ray E. Workinger, 16, 315 Sprunger St., Berne, who died at 3:15 p.m. Tuesday in Parkview Memorial Hospital, Fort Wayne, will be held Friday at 1 p.m. at Zwick-Boltz &amp; Jahn Funeral Home, Rev. Thomas Chapman officiating.</w:t>
      </w:r>
      <w:r w:rsidR="006B5EB0">
        <w:rPr>
          <w:rFonts w:ascii="Book Antiqua" w:hAnsi="Book Antiqua"/>
          <w:sz w:val="30"/>
          <w:szCs w:val="30"/>
        </w:rPr>
        <w:t xml:space="preserve"> </w:t>
      </w:r>
      <w:r w:rsidR="006B5EB0" w:rsidRPr="006B5EB0">
        <w:rPr>
          <w:rFonts w:ascii="Book Antiqua" w:hAnsi="Book Antiqua"/>
          <w:sz w:val="30"/>
          <w:szCs w:val="30"/>
        </w:rPr>
        <w:t>Friends may call at the funeral home from 2-9 p.m. Thursday. Burial will be in the Decatur Cemetery.</w:t>
      </w:r>
      <w:r w:rsidR="006B5EB0" w:rsidRPr="006B5EB0">
        <w:rPr>
          <w:rFonts w:ascii="Book Antiqua" w:hAnsi="Book Antiqua"/>
          <w:sz w:val="30"/>
          <w:szCs w:val="30"/>
        </w:rPr>
        <w:br/>
      </w:r>
      <w:r w:rsidR="006B5EB0">
        <w:rPr>
          <w:rFonts w:ascii="Book Antiqua" w:hAnsi="Book Antiqua"/>
          <w:sz w:val="30"/>
          <w:szCs w:val="30"/>
        </w:rPr>
        <w:t xml:space="preserve">   </w:t>
      </w:r>
      <w:r w:rsidR="006B5EB0" w:rsidRPr="006B5EB0">
        <w:rPr>
          <w:rFonts w:ascii="Book Antiqua" w:hAnsi="Book Antiqua"/>
          <w:sz w:val="30"/>
          <w:szCs w:val="30"/>
        </w:rPr>
        <w:t>The teenager suffered a head wound from a .22 caliber bullet hitting him in the forehead Monday at his home. The shooting incident is still under investigation.</w:t>
      </w:r>
      <w:r w:rsidR="006B5EB0">
        <w:rPr>
          <w:rFonts w:ascii="Book Antiqua" w:hAnsi="Book Antiqua"/>
          <w:sz w:val="30"/>
          <w:szCs w:val="30"/>
        </w:rPr>
        <w:t xml:space="preserve"> </w:t>
      </w:r>
      <w:r w:rsidR="006B5EB0" w:rsidRPr="006B5EB0">
        <w:rPr>
          <w:rFonts w:ascii="Book Antiqua" w:hAnsi="Book Antiqua"/>
          <w:sz w:val="30"/>
          <w:szCs w:val="30"/>
        </w:rPr>
        <w:t>He was a junior at South Adams High School and attended Leo High School part of last year, where he was active in track. He worked last summer at Klopfenstein Furniture in Leo.</w:t>
      </w:r>
      <w:r w:rsidR="006B5EB0" w:rsidRPr="006B5EB0">
        <w:rPr>
          <w:rFonts w:ascii="Book Antiqua" w:hAnsi="Book Antiqua"/>
          <w:sz w:val="30"/>
          <w:szCs w:val="30"/>
        </w:rPr>
        <w:br/>
      </w:r>
      <w:r w:rsidR="006B5EB0">
        <w:rPr>
          <w:rFonts w:ascii="Book Antiqua" w:hAnsi="Book Antiqua"/>
          <w:sz w:val="30"/>
          <w:szCs w:val="30"/>
        </w:rPr>
        <w:t xml:space="preserve">   </w:t>
      </w:r>
      <w:r w:rsidR="006B5EB0" w:rsidRPr="006B5EB0">
        <w:rPr>
          <w:rFonts w:ascii="Book Antiqua" w:hAnsi="Book Antiqua"/>
          <w:sz w:val="30"/>
          <w:szCs w:val="30"/>
        </w:rPr>
        <w:t>Born in Albuquerque, N.M., on Jan. 1, 1970, he was the son of Jerry and Nina McAhren-Workinger, who survive.</w:t>
      </w:r>
      <w:r w:rsidR="006B5EB0">
        <w:rPr>
          <w:rFonts w:ascii="Book Antiqua" w:hAnsi="Book Antiqua"/>
          <w:sz w:val="30"/>
          <w:szCs w:val="30"/>
        </w:rPr>
        <w:t xml:space="preserve"> </w:t>
      </w:r>
      <w:r w:rsidR="006B5EB0" w:rsidRPr="006B5EB0">
        <w:rPr>
          <w:rFonts w:ascii="Book Antiqua" w:hAnsi="Book Antiqua"/>
          <w:sz w:val="30"/>
          <w:szCs w:val="30"/>
        </w:rPr>
        <w:t>Also surviving are one sister, Mrs. Jack (Annette) Noe, of near Bluffton; a brother, Scott, Los Angeles, Calif.; the paternal grandmother, Mrs. Mildred Workinger, Geneva; and the maternal grandparents, Mr. and Mrs. Raymond McAhren, route 7, Decatur.</w:t>
      </w:r>
      <w:r w:rsidR="006B5EB0" w:rsidRPr="006B5EB0">
        <w:rPr>
          <w:rFonts w:ascii="Book Antiqua" w:hAnsi="Book Antiqua"/>
          <w:sz w:val="30"/>
          <w:szCs w:val="30"/>
        </w:rPr>
        <w:br/>
      </w:r>
      <w:r w:rsidR="006B5EB0" w:rsidRPr="006B5EB0">
        <w:rPr>
          <w:rFonts w:ascii="Book Antiqua" w:hAnsi="Book Antiqua"/>
          <w:sz w:val="30"/>
          <w:szCs w:val="30"/>
        </w:rPr>
        <w:br/>
        <w:t>Decatur Daily Democrat; Adams County, Indiana</w:t>
      </w:r>
      <w:r w:rsidR="006B5EB0" w:rsidRPr="006B5EB0">
        <w:rPr>
          <w:rFonts w:ascii="Book Antiqua" w:hAnsi="Book Antiqua"/>
          <w:sz w:val="30"/>
          <w:szCs w:val="30"/>
        </w:rPr>
        <w:br/>
        <w:t>Wednesday, September 17, 1986</w:t>
      </w:r>
      <w:r w:rsidR="006B5EB0" w:rsidRPr="006B5EB0">
        <w:rPr>
          <w:rFonts w:ascii="Book Antiqua" w:hAnsi="Book Antiqua"/>
          <w:sz w:val="30"/>
          <w:szCs w:val="30"/>
        </w:rPr>
        <w:br/>
        <w:t xml:space="preserve"> </w:t>
      </w:r>
    </w:p>
    <w:p w14:paraId="108763F4" w14:textId="77777777" w:rsidR="00A22320" w:rsidRPr="005209F3" w:rsidRDefault="00A22320" w:rsidP="006B5EB0">
      <w:pPr>
        <w:contextualSpacing/>
        <w:rPr>
          <w:rFonts w:ascii="Book Antiqua" w:hAnsi="Book Antiqua"/>
          <w:sz w:val="30"/>
          <w:szCs w:val="30"/>
        </w:rPr>
      </w:pPr>
    </w:p>
    <w:sectPr w:rsidR="00A22320" w:rsidRPr="005209F3" w:rsidSect="006B5EB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C4886"/>
    <w:rsid w:val="005209F3"/>
    <w:rsid w:val="005F4559"/>
    <w:rsid w:val="00634D00"/>
    <w:rsid w:val="00646899"/>
    <w:rsid w:val="006B5EB0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449B"/>
    <w:rsid w:val="009D7B95"/>
    <w:rsid w:val="00A02C79"/>
    <w:rsid w:val="00A22320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95CB0"/>
    <w:rsid w:val="00CA4C1C"/>
    <w:rsid w:val="00D16A38"/>
    <w:rsid w:val="00D63FD9"/>
    <w:rsid w:val="00E16677"/>
    <w:rsid w:val="00E37AE2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0E28"/>
  <w15:docId w15:val="{06DC6082-3897-42B5-A009-F336F045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B5EB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E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5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3</cp:revision>
  <dcterms:created xsi:type="dcterms:W3CDTF">2021-05-31T12:19:00Z</dcterms:created>
  <dcterms:modified xsi:type="dcterms:W3CDTF">2025-12-26T03:01:00Z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2025-12-26T03:01:44Z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a89f5c43-2c67-4fa4-816b-53da785d26e1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