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98C31DA" w14:textId="3703E38C" w:rsidR="00797AE8" w:rsidRDefault="00950FA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Catherine (Archer) Winans</w:t>
      </w:r>
    </w:p>
    <w:p w14:paraId="68B36D87" w14:textId="720EC4E9" w:rsidR="00950FA0" w:rsidRDefault="00950FA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20, 1850 – December 28, 1907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0B0717C1" w:rsidR="0014001F" w:rsidRDefault="00950FA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EF7A7E5" wp14:editId="75AD9950">
            <wp:extent cx="2835514" cy="1651669"/>
            <wp:effectExtent l="0" t="0" r="3175" b="5715"/>
            <wp:docPr id="740973580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8" t="13808" r="9123" b="22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83" cy="165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6E018B95" w14:textId="77777777" w:rsidR="00950FA0" w:rsidRPr="00950FA0" w:rsidRDefault="00B95779" w:rsidP="00950FA0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t>Catherine Arthur Winaus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Name Catherine Archer Winans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[Catherine Archer]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Age 57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Birth Date 20 Oct 1850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Death Date 28 Dec 1907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Death Place Pleasant, Adams, Indiana, USA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Death Registration Date 1907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Father  Aron Archer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Mother  Harrison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Spouse  Ben Winans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Informant  Ben Winans; Pleasant Mills, Indiana</w:t>
      </w:r>
      <w:r w:rsidR="00950FA0" w:rsidRPr="00950FA0">
        <w:rPr>
          <w:rFonts w:ascii="Book Antiqua" w:eastAsia="Times New Roman" w:hAnsi="Book Antiqua" w:cs="Times New Roman"/>
          <w:sz w:val="30"/>
          <w:szCs w:val="30"/>
        </w:rPr>
        <w:br/>
        <w:t>Burial  December 29, 1907; Decatur Cemetery</w:t>
      </w:r>
    </w:p>
    <w:p w14:paraId="11952DAD" w14:textId="4C54CFF6" w:rsidR="004A0ED2" w:rsidRPr="00797AE8" w:rsidRDefault="004A0ED2" w:rsidP="00797AE8">
      <w:pPr>
        <w:contextualSpacing/>
        <w:rPr>
          <w:rFonts w:ascii="Book Antiqua" w:hAnsi="Book Antiqua"/>
          <w:sz w:val="30"/>
          <w:szCs w:val="30"/>
        </w:rPr>
      </w:pPr>
    </w:p>
    <w:sectPr w:rsidR="004A0ED2" w:rsidRPr="00797AE8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2025-12-23T16:12:00Z</dcterms:created>
  <dcterms:modified xsi:type="dcterms:W3CDTF">2025-12-23T16:12:00Z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