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7AF5" w14:textId="77777777" w:rsidR="00267B50" w:rsidRDefault="004631D2" w:rsidP="0014001F">
      <w:pPr>
        <w:contextualSpacing/>
        <w:jc w:val="center"/>
        <w:rPr>
          <w:rFonts w:ascii="Book Antiqua" w:hAnsi="Book Antiqua"/>
          <w:sz w:val="40"/>
          <w:szCs w:val="40"/>
        </w:rPr>
      </w:pPr>
      <w:r>
        <w:rPr>
          <w:rFonts w:ascii="Book Antiqua" w:hAnsi="Book Antiqua"/>
          <w:sz w:val="40"/>
          <w:szCs w:val="40"/>
        </w:rPr>
        <w:t>George V. Wagner</w:t>
      </w:r>
    </w:p>
    <w:p w14:paraId="09D7CD31" w14:textId="77777777" w:rsidR="004631D2" w:rsidRDefault="004631D2" w:rsidP="0014001F">
      <w:pPr>
        <w:contextualSpacing/>
        <w:jc w:val="center"/>
        <w:rPr>
          <w:rFonts w:ascii="Book Antiqua" w:hAnsi="Book Antiqua"/>
          <w:sz w:val="40"/>
          <w:szCs w:val="40"/>
        </w:rPr>
      </w:pPr>
      <w:r>
        <w:rPr>
          <w:rFonts w:ascii="Book Antiqua" w:hAnsi="Book Antiqua"/>
          <w:sz w:val="40"/>
          <w:szCs w:val="40"/>
        </w:rPr>
        <w:t>1920 – July 3, 1955</w:t>
      </w:r>
    </w:p>
    <w:p w14:paraId="36E78F84" w14:textId="77777777" w:rsidR="00646899" w:rsidRDefault="00646899" w:rsidP="0014001F">
      <w:pPr>
        <w:contextualSpacing/>
        <w:jc w:val="center"/>
        <w:rPr>
          <w:rFonts w:ascii="Book Antiqua" w:hAnsi="Book Antiqua"/>
          <w:sz w:val="40"/>
          <w:szCs w:val="40"/>
        </w:rPr>
      </w:pPr>
    </w:p>
    <w:p w14:paraId="6C799610"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66EDA7E0" wp14:editId="464E1F6E">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E9C45"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4631D2">
        <w:rPr>
          <w:noProof/>
        </w:rPr>
        <w:drawing>
          <wp:inline distT="0" distB="0" distL="0" distR="0" wp14:anchorId="3E189DBF" wp14:editId="5168799C">
            <wp:extent cx="3097107" cy="1877245"/>
            <wp:effectExtent l="0" t="0" r="8255" b="8890"/>
            <wp:docPr id="4" name="Picture 4" descr="George V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orge V Wagner"/>
                    <pic:cNvPicPr>
                      <a:picLocks noChangeAspect="1" noChangeArrowheads="1"/>
                    </pic:cNvPicPr>
                  </pic:nvPicPr>
                  <pic:blipFill rotWithShape="1">
                    <a:blip r:embed="rId4">
                      <a:extLst>
                        <a:ext uri="{28A0092B-C50C-407E-A947-70E740481C1C}">
                          <a14:useLocalDpi xmlns:a14="http://schemas.microsoft.com/office/drawing/2010/main" val="0"/>
                        </a:ext>
                      </a:extLst>
                    </a:blip>
                    <a:srcRect t="19158"/>
                    <a:stretch/>
                  </pic:blipFill>
                  <pic:spPr bwMode="auto">
                    <a:xfrm>
                      <a:off x="0" y="0"/>
                      <a:ext cx="3096666" cy="1876978"/>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0F7EDF39"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631D2">
        <w:rPr>
          <w:rFonts w:ascii="Book Antiqua" w:hAnsi="Book Antiqua"/>
          <w:sz w:val="30"/>
          <w:szCs w:val="30"/>
        </w:rPr>
        <w:t>Alicia Kneuss</w:t>
      </w:r>
    </w:p>
    <w:p w14:paraId="1146477B" w14:textId="2FCBDFEA" w:rsidR="004631D2" w:rsidRDefault="00B95779" w:rsidP="004631D2">
      <w:pPr>
        <w:contextualSpacing/>
        <w:rPr>
          <w:rFonts w:ascii="Book Antiqua" w:hAnsi="Book Antiqua"/>
          <w:sz w:val="30"/>
          <w:szCs w:val="30"/>
        </w:rPr>
      </w:pPr>
      <w:r w:rsidRPr="00B95779">
        <w:rPr>
          <w:rFonts w:ascii="Book Antiqua" w:hAnsi="Book Antiqua"/>
          <w:sz w:val="30"/>
          <w:szCs w:val="30"/>
        </w:rPr>
        <w:br/>
      </w:r>
      <w:r w:rsidR="004631D2" w:rsidRPr="004631D2">
        <w:rPr>
          <w:rFonts w:ascii="Book Antiqua" w:hAnsi="Book Antiqua"/>
          <w:sz w:val="30"/>
          <w:szCs w:val="30"/>
        </w:rPr>
        <w:t xml:space="preserve">TWO KILLED WHEN CAR HITS BRIDGE ON U.S. HIGHWAY 127 </w:t>
      </w:r>
    </w:p>
    <w:p w14:paraId="5030EEE2" w14:textId="77777777" w:rsidR="004631D2" w:rsidRDefault="004631D2" w:rsidP="004631D2">
      <w:pPr>
        <w:contextualSpacing/>
        <w:rPr>
          <w:rFonts w:ascii="Book Antiqua" w:hAnsi="Book Antiqua"/>
          <w:sz w:val="30"/>
          <w:szCs w:val="30"/>
        </w:rPr>
      </w:pPr>
    </w:p>
    <w:p w14:paraId="51101A11" w14:textId="5DCA2A76" w:rsidR="004631D2" w:rsidRDefault="00D01A8A" w:rsidP="004631D2">
      <w:pPr>
        <w:contextualSpacing/>
        <w:rPr>
          <w:rFonts w:ascii="Book Antiqua" w:hAnsi="Book Antiqua"/>
          <w:sz w:val="30"/>
          <w:szCs w:val="30"/>
        </w:rPr>
      </w:pPr>
      <w:r>
        <w:rPr>
          <w:rFonts w:ascii="Book Antiqua" w:hAnsi="Book Antiqua"/>
          <w:sz w:val="30"/>
          <w:szCs w:val="30"/>
        </w:rPr>
        <w:t xml:space="preserve">   </w:t>
      </w:r>
      <w:r w:rsidR="004631D2" w:rsidRPr="004631D2">
        <w:rPr>
          <w:rFonts w:ascii="Book Antiqua" w:hAnsi="Book Antiqua"/>
          <w:sz w:val="30"/>
          <w:szCs w:val="30"/>
        </w:rPr>
        <w:t xml:space="preserve">DECATUR </w:t>
      </w:r>
      <w:r w:rsidR="004631D2">
        <w:rPr>
          <w:rFonts w:ascii="Book Antiqua" w:hAnsi="Book Antiqua"/>
          <w:sz w:val="30"/>
          <w:szCs w:val="30"/>
        </w:rPr>
        <w:t>–</w:t>
      </w:r>
      <w:r w:rsidR="004631D2" w:rsidRPr="004631D2">
        <w:rPr>
          <w:rFonts w:ascii="Book Antiqua" w:hAnsi="Book Antiqua"/>
          <w:sz w:val="30"/>
          <w:szCs w:val="30"/>
        </w:rPr>
        <w:t xml:space="preserve"> Funeral arrangements have been announced for Bernard Eyanson, 31, and George Wagner</w:t>
      </w:r>
      <w:r w:rsidR="004631D2">
        <w:rPr>
          <w:rFonts w:ascii="Book Antiqua" w:hAnsi="Book Antiqua"/>
          <w:sz w:val="30"/>
          <w:szCs w:val="30"/>
        </w:rPr>
        <w:t>, 3</w:t>
      </w:r>
      <w:r w:rsidR="004631D2" w:rsidRPr="004631D2">
        <w:rPr>
          <w:rFonts w:ascii="Book Antiqua" w:hAnsi="Book Antiqua"/>
          <w:sz w:val="30"/>
          <w:szCs w:val="30"/>
        </w:rPr>
        <w:t xml:space="preserve">4 of Decatur, Ind., who were killed Sunday when their auto crashed against a bridge seven miles north of Celina on U.S. Route 127. </w:t>
      </w:r>
    </w:p>
    <w:p w14:paraId="71C4D406" w14:textId="77777777" w:rsidR="004631D2" w:rsidRDefault="004631D2" w:rsidP="004631D2">
      <w:pPr>
        <w:contextualSpacing/>
        <w:rPr>
          <w:rFonts w:ascii="Book Antiqua" w:hAnsi="Book Antiqua"/>
          <w:sz w:val="30"/>
          <w:szCs w:val="30"/>
        </w:rPr>
      </w:pPr>
      <w:r>
        <w:rPr>
          <w:rFonts w:ascii="Book Antiqua" w:hAnsi="Book Antiqua"/>
          <w:sz w:val="30"/>
          <w:szCs w:val="30"/>
        </w:rPr>
        <w:t xml:space="preserve">   </w:t>
      </w:r>
      <w:r w:rsidRPr="004631D2">
        <w:rPr>
          <w:rFonts w:ascii="Book Antiqua" w:hAnsi="Book Antiqua"/>
          <w:sz w:val="30"/>
          <w:szCs w:val="30"/>
        </w:rPr>
        <w:t>Services for Wagner were held this afternoon at the Gillig &amp; Doan Funeral Home</w:t>
      </w:r>
      <w:r>
        <w:rPr>
          <w:rFonts w:ascii="Book Antiqua" w:hAnsi="Book Antiqua"/>
          <w:sz w:val="30"/>
          <w:szCs w:val="30"/>
        </w:rPr>
        <w:t xml:space="preserve"> and burial was in the Decatur C</w:t>
      </w:r>
      <w:r w:rsidRPr="004631D2">
        <w:rPr>
          <w:rFonts w:ascii="Book Antiqua" w:hAnsi="Book Antiqua"/>
          <w:sz w:val="30"/>
          <w:szCs w:val="30"/>
        </w:rPr>
        <w:t xml:space="preserve">emetery. Rites will be held at 9:30 a.m. Wednesday at the St. Mary's Catholic Church in Decatur for Eyanson. Burial will be in St. Joseph's Cemetery. </w:t>
      </w:r>
    </w:p>
    <w:p w14:paraId="2706D208" w14:textId="77777777" w:rsidR="004631D2" w:rsidRDefault="004631D2" w:rsidP="004631D2">
      <w:pPr>
        <w:contextualSpacing/>
        <w:rPr>
          <w:rFonts w:ascii="Book Antiqua" w:hAnsi="Book Antiqua"/>
          <w:sz w:val="30"/>
          <w:szCs w:val="30"/>
        </w:rPr>
      </w:pPr>
      <w:r>
        <w:rPr>
          <w:rFonts w:ascii="Book Antiqua" w:hAnsi="Book Antiqua"/>
          <w:sz w:val="30"/>
          <w:szCs w:val="30"/>
        </w:rPr>
        <w:t xml:space="preserve">   </w:t>
      </w:r>
      <w:r w:rsidRPr="004631D2">
        <w:rPr>
          <w:rFonts w:ascii="Book Antiqua" w:hAnsi="Book Antiqua"/>
          <w:sz w:val="30"/>
          <w:szCs w:val="30"/>
        </w:rPr>
        <w:t xml:space="preserve">Eyanson was believed to have been driving the car when the crash occurred, since he was the owner. Three witnesses in a following car told investigating officers that the car had been weaving off and on the pavement before it hit the bridge. The southbound car hit the bridge with such force that part of the vehicle was thrown to the opposite side. The car was demolished. Both men were dead on arrival at the Gibbons Hospital in Celina. Dr. Donald Fox, acting </w:t>
      </w:r>
      <w:r>
        <w:rPr>
          <w:rFonts w:ascii="Book Antiqua" w:hAnsi="Book Antiqua"/>
          <w:sz w:val="30"/>
          <w:szCs w:val="30"/>
        </w:rPr>
        <w:t>Mercer County C</w:t>
      </w:r>
      <w:r w:rsidRPr="004631D2">
        <w:rPr>
          <w:rFonts w:ascii="Book Antiqua" w:hAnsi="Book Antiqua"/>
          <w:sz w:val="30"/>
          <w:szCs w:val="30"/>
        </w:rPr>
        <w:t xml:space="preserve">oroner, filed accidental death findings. </w:t>
      </w:r>
    </w:p>
    <w:p w14:paraId="4BB44D74" w14:textId="77777777" w:rsidR="007E7BC8" w:rsidRPr="004631D2" w:rsidRDefault="004631D2" w:rsidP="004631D2">
      <w:pPr>
        <w:contextualSpacing/>
        <w:rPr>
          <w:rFonts w:ascii="Book Antiqua" w:hAnsi="Book Antiqua"/>
          <w:sz w:val="30"/>
          <w:szCs w:val="30"/>
        </w:rPr>
      </w:pPr>
      <w:r>
        <w:rPr>
          <w:rFonts w:ascii="Book Antiqua" w:hAnsi="Book Antiqua"/>
          <w:sz w:val="30"/>
          <w:szCs w:val="30"/>
        </w:rPr>
        <w:t xml:space="preserve">   </w:t>
      </w:r>
      <w:r w:rsidRPr="004631D2">
        <w:rPr>
          <w:rFonts w:ascii="Book Antiqua" w:hAnsi="Book Antiqua"/>
          <w:sz w:val="30"/>
          <w:szCs w:val="30"/>
        </w:rPr>
        <w:t>Eyanson, native of Decatur and a World War Two veteran, was employed by the Pennsylvania Railroad. He is survived by his mother, Evangeline Eyanson, of Decatur; two sisters, Mrs. Martha Kirchenbauer of South Market Street, Van Wert, and Mrs. Mary Castle of Decatur; and four brothers, Robert, Theodore, Frederick and Raymond, all of the Decatur area.</w:t>
      </w:r>
    </w:p>
    <w:p w14:paraId="5F0C3F18" w14:textId="77777777" w:rsidR="00F71CDB" w:rsidRDefault="00F71CDB" w:rsidP="00181EC5">
      <w:pPr>
        <w:contextualSpacing/>
        <w:rPr>
          <w:rFonts w:ascii="Book Antiqua" w:hAnsi="Book Antiqua"/>
          <w:sz w:val="30"/>
          <w:szCs w:val="30"/>
        </w:rPr>
      </w:pPr>
    </w:p>
    <w:p w14:paraId="73DD6165" w14:textId="77777777" w:rsidR="00F71CDB" w:rsidRDefault="004631D2" w:rsidP="00181EC5">
      <w:pPr>
        <w:contextualSpacing/>
        <w:rPr>
          <w:rFonts w:ascii="Book Antiqua" w:hAnsi="Book Antiqua"/>
          <w:sz w:val="30"/>
          <w:szCs w:val="30"/>
        </w:rPr>
      </w:pPr>
      <w:r>
        <w:rPr>
          <w:rFonts w:ascii="Book Antiqua" w:hAnsi="Book Antiqua"/>
          <w:sz w:val="30"/>
          <w:szCs w:val="30"/>
        </w:rPr>
        <w:t>Van Wert Times Bulletin</w:t>
      </w:r>
      <w:r w:rsidR="00E237AE">
        <w:rPr>
          <w:rFonts w:ascii="Book Antiqua" w:hAnsi="Book Antiqua"/>
          <w:sz w:val="30"/>
          <w:szCs w:val="30"/>
        </w:rPr>
        <w:t>, Van Wert County, Ohio</w:t>
      </w:r>
    </w:p>
    <w:p w14:paraId="0EEE4C31" w14:textId="77777777" w:rsidR="004631D2" w:rsidRPr="00181EC5" w:rsidRDefault="004631D2" w:rsidP="00181EC5">
      <w:pPr>
        <w:contextualSpacing/>
        <w:rPr>
          <w:rFonts w:ascii="Book Antiqua" w:hAnsi="Book Antiqua"/>
          <w:sz w:val="30"/>
          <w:szCs w:val="30"/>
        </w:rPr>
      </w:pPr>
      <w:r>
        <w:rPr>
          <w:rFonts w:ascii="Book Antiqua" w:hAnsi="Book Antiqua"/>
          <w:sz w:val="30"/>
          <w:szCs w:val="30"/>
        </w:rPr>
        <w:t>July 5, 1955</w:t>
      </w:r>
    </w:p>
    <w:sectPr w:rsidR="004631D2" w:rsidRPr="00181EC5" w:rsidSect="00D01A8A">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5E6E"/>
    <w:rsid w:val="00267B50"/>
    <w:rsid w:val="002748F5"/>
    <w:rsid w:val="0034166E"/>
    <w:rsid w:val="00365B55"/>
    <w:rsid w:val="003F77F1"/>
    <w:rsid w:val="004631D2"/>
    <w:rsid w:val="004C4886"/>
    <w:rsid w:val="005F4559"/>
    <w:rsid w:val="00616B87"/>
    <w:rsid w:val="00620384"/>
    <w:rsid w:val="00634D00"/>
    <w:rsid w:val="00646899"/>
    <w:rsid w:val="006B4E55"/>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321B"/>
    <w:rsid w:val="009D7B95"/>
    <w:rsid w:val="009E7C70"/>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01A8A"/>
    <w:rsid w:val="00D16A38"/>
    <w:rsid w:val="00D52816"/>
    <w:rsid w:val="00D63FD9"/>
    <w:rsid w:val="00E16677"/>
    <w:rsid w:val="00E237AE"/>
    <w:rsid w:val="00E377F5"/>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369D"/>
  <w15:docId w15:val="{21C7001F-B7F7-4B38-A34C-F493752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2018-04-21T13:50:00Z</dcterms:created>
  <dcterms:modified xsi:type="dcterms:W3CDTF">2026-05-29T18:21:00Z</dcterms:modified>
</cp:coreProperties>
</file>