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0BAD63B0" w14:textId="13DD1C8D" w:rsidR="003E2453" w:rsidRDefault="00CA08EF" w:rsidP="008C20DA">
      <w:pPr>
        <w:contextualSpacing/>
        <w:jc w:val="center"/>
        <w:rPr>
          <w:rFonts w:ascii="Book Antiqua" w:hAnsi="Book Antiqua"/>
          <w:sz w:val="40"/>
          <w:szCs w:val="40"/>
        </w:rPr>
      </w:pPr>
      <w:r>
        <w:rPr>
          <w:rFonts w:ascii="Book Antiqua" w:hAnsi="Book Antiqua"/>
          <w:sz w:val="40"/>
          <w:szCs w:val="40"/>
        </w:rPr>
        <w:t>John M. Thompson</w:t>
      </w:r>
    </w:p>
    <w:p w14:paraId="35FCE707" w14:textId="4E259F39" w:rsidR="00CA08EF" w:rsidRDefault="00CA08EF" w:rsidP="008C20DA">
      <w:pPr>
        <w:contextualSpacing/>
        <w:jc w:val="center"/>
        <w:rPr>
          <w:rFonts w:ascii="Book Antiqua" w:hAnsi="Book Antiqua"/>
          <w:sz w:val="40"/>
          <w:szCs w:val="40"/>
        </w:rPr>
      </w:pPr>
      <w:r>
        <w:rPr>
          <w:rFonts w:ascii="Book Antiqua" w:hAnsi="Book Antiqua"/>
          <w:sz w:val="40"/>
          <w:szCs w:val="40"/>
        </w:rPr>
        <w:t>March 14, 1878 – January 12, 1931</w:t>
      </w:r>
    </w:p>
    <w:p w14:paraId="25FB8E5F" w14:textId="77777777" w:rsidR="008C20DA" w:rsidRDefault="008C20DA" w:rsidP="008C20DA">
      <w:pPr>
        <w:contextualSpacing/>
        <w:jc w:val="center"/>
        <w:rPr>
          <w:rFonts w:ascii="Book Antiqua" w:hAnsi="Book Antiqua"/>
          <w:sz w:val="40"/>
          <w:szCs w:val="40"/>
        </w:rPr>
      </w:pPr>
    </w:p>
    <w:p w14:paraId="3E919426" w14:textId="144700D3" w:rsidR="008C20DA" w:rsidRDefault="00CA08EF" w:rsidP="008C20DA">
      <w:pPr>
        <w:contextualSpacing/>
        <w:jc w:val="center"/>
        <w:rPr>
          <w:rFonts w:ascii="Book Antiqua" w:hAnsi="Book Antiqua"/>
          <w:sz w:val="40"/>
          <w:szCs w:val="40"/>
        </w:rPr>
      </w:pPr>
      <w:r>
        <w:rPr>
          <w:noProof/>
        </w:rPr>
        <w:drawing>
          <wp:inline distT="0" distB="0" distL="0" distR="0" wp14:anchorId="3BD32589" wp14:editId="1EDD1FCB">
            <wp:extent cx="4752975" cy="2190750"/>
            <wp:effectExtent l="0" t="0" r="9525" b="0"/>
            <wp:docPr id="189695144"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0096" t="21982" r="9936" b="25895"/>
                    <a:stretch>
                      <a:fillRect/>
                    </a:stretch>
                  </pic:blipFill>
                  <pic:spPr bwMode="auto">
                    <a:xfrm>
                      <a:off x="0" y="0"/>
                      <a:ext cx="4752975" cy="2190750"/>
                    </a:xfrm>
                    <a:prstGeom prst="rect">
                      <a:avLst/>
                    </a:prstGeom>
                    <a:noFill/>
                    <a:ln>
                      <a:noFill/>
                    </a:ln>
                    <a:extLst>
                      <a:ext uri="{53640926-AAD7-44D8-BBD7-CCE9431645EC}">
                        <a14:shadowObscured xmlns:a14="http://schemas.microsoft.com/office/drawing/2010/main"/>
                      </a:ext>
                    </a:extLst>
                  </pic:spPr>
                </pic:pic>
              </a:graphicData>
            </a:graphic>
          </wp:inline>
        </w:drawing>
      </w:r>
      <w:r w:rsidR="00E349BF" w:rsidRPr="00E349BF">
        <w:t xml:space="preserve"> </w:t>
      </w:r>
    </w:p>
    <w:p w14:paraId="71ED5423" w14:textId="4448A1D2" w:rsid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CA08EF">
        <w:rPr>
          <w:rFonts w:ascii="Book Antiqua" w:hAnsi="Book Antiqua"/>
          <w:sz w:val="30"/>
          <w:szCs w:val="30"/>
        </w:rPr>
        <w:t>Deb Curry</w:t>
      </w:r>
    </w:p>
    <w:p w14:paraId="652EDDB5" w14:textId="77777777" w:rsidR="007A0A3A" w:rsidRPr="003279FE" w:rsidRDefault="007A0A3A" w:rsidP="003E2453">
      <w:pPr>
        <w:contextualSpacing/>
        <w:jc w:val="center"/>
        <w:rPr>
          <w:rFonts w:ascii="Book Antiqua" w:hAnsi="Book Antiqua"/>
          <w:sz w:val="30"/>
          <w:szCs w:val="30"/>
        </w:rPr>
      </w:pPr>
    </w:p>
    <w:p w14:paraId="5681CAE0" w14:textId="77777777" w:rsidR="00BF29ED" w:rsidRDefault="00CA08EF" w:rsidP="00CA08EF">
      <w:pPr>
        <w:spacing w:before="0" w:beforeAutospacing="0" w:after="0" w:afterAutospacing="0"/>
        <w:rPr>
          <w:rFonts w:ascii="Book Antiqua" w:hAnsi="Book Antiqua" w:cs="Arial"/>
          <w:color w:val="222222"/>
          <w:sz w:val="30"/>
          <w:szCs w:val="30"/>
          <w:shd w:val="clear" w:color="auto" w:fill="FFFFFF"/>
        </w:rPr>
      </w:pPr>
      <w:r w:rsidRPr="00CA08EF">
        <w:rPr>
          <w:rFonts w:ascii="Book Antiqua" w:hAnsi="Book Antiqua" w:cs="Arial"/>
          <w:color w:val="222222"/>
          <w:sz w:val="30"/>
          <w:szCs w:val="30"/>
          <w:shd w:val="clear" w:color="auto" w:fill="FFFFFF"/>
        </w:rPr>
        <w:t>John Thompson Dies Today</w:t>
      </w:r>
    </w:p>
    <w:p w14:paraId="2E16B4DE" w14:textId="52545F41" w:rsidR="00CA08EF" w:rsidRDefault="00CA08EF" w:rsidP="00CA08EF">
      <w:pPr>
        <w:spacing w:before="0" w:beforeAutospacing="0" w:after="0" w:afterAutospacing="0"/>
        <w:rPr>
          <w:rFonts w:ascii="Book Antiqua" w:hAnsi="Book Antiqua" w:cs="Arial"/>
          <w:color w:val="222222"/>
          <w:sz w:val="30"/>
          <w:szCs w:val="30"/>
          <w:shd w:val="clear" w:color="auto" w:fill="FFFFFF"/>
        </w:rPr>
      </w:pPr>
      <w:r w:rsidRPr="00CA08EF">
        <w:rPr>
          <w:rFonts w:ascii="Book Antiqua" w:hAnsi="Book Antiqua" w:cs="Arial"/>
          <w:color w:val="222222"/>
          <w:sz w:val="30"/>
          <w:szCs w:val="30"/>
          <w:shd w:val="clear" w:color="auto" w:fill="FFFFFF"/>
        </w:rPr>
        <w:t>Decatur Resident Succumbs After Long Siege of Tuberculosis</w:t>
      </w:r>
    </w:p>
    <w:p w14:paraId="6FFFB580" w14:textId="6AF270C1" w:rsidR="00CA08EF" w:rsidRDefault="00CA08EF" w:rsidP="00CA08EF">
      <w:pPr>
        <w:spacing w:before="0" w:beforeAutospacing="0" w:after="0" w:afterAutospacing="0"/>
        <w:rPr>
          <w:rFonts w:ascii="Book Antiqua" w:hAnsi="Book Antiqua" w:cs="Arial"/>
          <w:color w:val="222222"/>
          <w:sz w:val="30"/>
          <w:szCs w:val="30"/>
          <w:shd w:val="clear" w:color="auto" w:fill="FFFFFF"/>
        </w:rPr>
      </w:pPr>
      <w:r w:rsidRPr="00CA08E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CA08EF">
        <w:rPr>
          <w:rFonts w:ascii="Book Antiqua" w:hAnsi="Book Antiqua" w:cs="Arial"/>
          <w:color w:val="222222"/>
          <w:sz w:val="30"/>
          <w:szCs w:val="30"/>
          <w:shd w:val="clear" w:color="auto" w:fill="FFFFFF"/>
        </w:rPr>
        <w:t>John Thompson, 52, for many years a resident of this city, died at his home, 219 North Eighth street, at 3 o'clock this morning.  Death was due to tuberculosis, from which the deceased had suffered since last March.  He was bedfast for the last three months, and death was expected for the past several days.</w:t>
      </w:r>
      <w:r w:rsidRPr="00CA08E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CA08EF">
        <w:rPr>
          <w:rFonts w:ascii="Book Antiqua" w:hAnsi="Book Antiqua" w:cs="Arial"/>
          <w:color w:val="222222"/>
          <w:sz w:val="30"/>
          <w:szCs w:val="30"/>
          <w:shd w:val="clear" w:color="auto" w:fill="FFFFFF"/>
        </w:rPr>
        <w:t>Mr. Thompson was employed at the local General Electric plant until his illness last March.  He was a member of the local Moose Lodge, and the American Insurance Union of Fort Wayne, for many years.</w:t>
      </w:r>
      <w:r w:rsidRPr="00CA08E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CA08EF">
        <w:rPr>
          <w:rFonts w:ascii="Book Antiqua" w:hAnsi="Book Antiqua" w:cs="Arial"/>
          <w:color w:val="222222"/>
          <w:sz w:val="30"/>
          <w:szCs w:val="30"/>
          <w:shd w:val="clear" w:color="auto" w:fill="FFFFFF"/>
        </w:rPr>
        <w:t xml:space="preserve">The deceased was born at Paulding, Ohio, March 14, 1878, the son of James and Elizabeth Thompson.  Thirty years ago, he was united in marriage to Emma Bowers-Stalter, who survives, together with two sons, Forrest and Raymond Thompson, and a stepson, Dorus Stalter, </w:t>
      </w:r>
      <w:r w:rsidRPr="00CA08EF">
        <w:rPr>
          <w:rFonts w:ascii="Book Antiqua" w:hAnsi="Book Antiqua" w:cs="Arial"/>
          <w:color w:val="222222"/>
          <w:sz w:val="30"/>
          <w:szCs w:val="30"/>
          <w:shd w:val="clear" w:color="auto" w:fill="FFFFFF"/>
        </w:rPr>
        <w:lastRenderedPageBreak/>
        <w:t>of this city.  One grandchild and 4 step-grandchildren also survive.  One daughter preceded the deceased in death.</w:t>
      </w:r>
      <w:r w:rsidRPr="00CA08E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CA08EF">
        <w:rPr>
          <w:rFonts w:ascii="Book Antiqua" w:hAnsi="Book Antiqua" w:cs="Arial"/>
          <w:color w:val="222222"/>
          <w:sz w:val="30"/>
          <w:szCs w:val="30"/>
          <w:shd w:val="clear" w:color="auto" w:fill="FFFFFF"/>
        </w:rPr>
        <w:t xml:space="preserve">Surviving are one ETS.As  ET les (that is what is in the paper) Thompson of Mansfield, O., and three sisters, Mrs. Belle </w:t>
      </w:r>
      <w:proofErr w:type="spellStart"/>
      <w:r w:rsidRPr="00CA08EF">
        <w:rPr>
          <w:rFonts w:ascii="Book Antiqua" w:hAnsi="Book Antiqua" w:cs="Arial"/>
          <w:color w:val="222222"/>
          <w:sz w:val="30"/>
          <w:szCs w:val="30"/>
          <w:shd w:val="clear" w:color="auto" w:fill="FFFFFF"/>
        </w:rPr>
        <w:t>Huise</w:t>
      </w:r>
      <w:proofErr w:type="spellEnd"/>
      <w:r w:rsidRPr="00CA08EF">
        <w:rPr>
          <w:rFonts w:ascii="Book Antiqua" w:hAnsi="Book Antiqua" w:cs="Arial"/>
          <w:color w:val="222222"/>
          <w:sz w:val="30"/>
          <w:szCs w:val="30"/>
          <w:shd w:val="clear" w:color="auto" w:fill="FFFFFF"/>
        </w:rPr>
        <w:t xml:space="preserve"> of Union City, Mrs. Lattie Mann and Mrs. Alma Albright of Fort Wayne.</w:t>
      </w:r>
      <w:r w:rsidRPr="00CA08EF">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CA08EF">
        <w:rPr>
          <w:rFonts w:ascii="Book Antiqua" w:hAnsi="Book Antiqua" w:cs="Arial"/>
          <w:color w:val="222222"/>
          <w:sz w:val="30"/>
          <w:szCs w:val="30"/>
          <w:shd w:val="clear" w:color="auto" w:fill="FFFFFF"/>
        </w:rPr>
        <w:t xml:space="preserve">Funeral services will be held Wednesday afternoon at 2 o'clock at the home on Eighth street.  Rev. B. H. Franklin, pastor of the Methodist Episcopal </w:t>
      </w:r>
      <w:r>
        <w:rPr>
          <w:rFonts w:ascii="Book Antiqua" w:hAnsi="Book Antiqua" w:cs="Arial"/>
          <w:color w:val="222222"/>
          <w:sz w:val="30"/>
          <w:szCs w:val="30"/>
          <w:shd w:val="clear" w:color="auto" w:fill="FFFFFF"/>
        </w:rPr>
        <w:t>C</w:t>
      </w:r>
      <w:r w:rsidRPr="00CA08EF">
        <w:rPr>
          <w:rFonts w:ascii="Book Antiqua" w:hAnsi="Book Antiqua" w:cs="Arial"/>
          <w:color w:val="222222"/>
          <w:sz w:val="30"/>
          <w:szCs w:val="30"/>
          <w:shd w:val="clear" w:color="auto" w:fill="FFFFFF"/>
        </w:rPr>
        <w:t xml:space="preserve">hurch, will officiate and burial will be made in the Decatur </w:t>
      </w:r>
      <w:r>
        <w:rPr>
          <w:rFonts w:ascii="Book Antiqua" w:hAnsi="Book Antiqua" w:cs="Arial"/>
          <w:color w:val="222222"/>
          <w:sz w:val="30"/>
          <w:szCs w:val="30"/>
          <w:shd w:val="clear" w:color="auto" w:fill="FFFFFF"/>
        </w:rPr>
        <w:t>C</w:t>
      </w:r>
      <w:r w:rsidRPr="00CA08EF">
        <w:rPr>
          <w:rFonts w:ascii="Book Antiqua" w:hAnsi="Book Antiqua" w:cs="Arial"/>
          <w:color w:val="222222"/>
          <w:sz w:val="30"/>
          <w:szCs w:val="30"/>
          <w:shd w:val="clear" w:color="auto" w:fill="FFFFFF"/>
        </w:rPr>
        <w:t>emetery.</w:t>
      </w:r>
      <w:r w:rsidRPr="00CA08EF">
        <w:rPr>
          <w:rFonts w:ascii="Book Antiqua" w:hAnsi="Book Antiqua" w:cs="Arial"/>
          <w:color w:val="222222"/>
          <w:sz w:val="30"/>
          <w:szCs w:val="30"/>
        </w:rPr>
        <w:br/>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Decatur Daily Democrat, Adams Co</w:t>
      </w:r>
      <w:r>
        <w:rPr>
          <w:rFonts w:ascii="Book Antiqua" w:hAnsi="Book Antiqua" w:cs="Arial"/>
          <w:color w:val="222222"/>
          <w:sz w:val="30"/>
          <w:szCs w:val="30"/>
          <w:shd w:val="clear" w:color="auto" w:fill="FFFFFF"/>
        </w:rPr>
        <w:t>unty, Indiana</w:t>
      </w:r>
    </w:p>
    <w:p w14:paraId="2E094F07" w14:textId="77777777" w:rsidR="00CA08EF" w:rsidRDefault="00CA08EF" w:rsidP="00CA08EF">
      <w:pPr>
        <w:spacing w:before="0" w:beforeAutospacing="0" w:after="0" w:afterAutospacing="0"/>
        <w:rPr>
          <w:rFonts w:ascii="Book Antiqua" w:hAnsi="Book Antiqua" w:cs="Arial"/>
          <w:color w:val="222222"/>
          <w:sz w:val="30"/>
          <w:szCs w:val="30"/>
          <w:shd w:val="clear" w:color="auto" w:fill="FFFFFF"/>
        </w:rPr>
      </w:pPr>
      <w:r w:rsidRPr="00CA08EF">
        <w:rPr>
          <w:rFonts w:ascii="Book Antiqua" w:hAnsi="Book Antiqua" w:cs="Arial"/>
          <w:color w:val="222222"/>
          <w:sz w:val="30"/>
          <w:szCs w:val="30"/>
          <w:shd w:val="clear" w:color="auto" w:fill="FFFFFF"/>
        </w:rPr>
        <w:t>Monday, January 12, 1931</w:t>
      </w:r>
      <w:r w:rsidRPr="00CA08EF">
        <w:rPr>
          <w:rFonts w:ascii="Book Antiqua" w:hAnsi="Book Antiqua" w:cs="Arial"/>
          <w:color w:val="222222"/>
          <w:sz w:val="30"/>
          <w:szCs w:val="30"/>
        </w:rPr>
        <w:br/>
      </w:r>
    </w:p>
    <w:p w14:paraId="6DFF3093" w14:textId="1FB95C4D" w:rsidR="000170B1" w:rsidRPr="00CA08EF" w:rsidRDefault="00CA08EF" w:rsidP="00CA08EF">
      <w:pPr>
        <w:spacing w:before="0" w:beforeAutospacing="0" w:after="0" w:afterAutospacing="0"/>
        <w:rPr>
          <w:rFonts w:ascii="Book Antiqua" w:hAnsi="Book Antiqua"/>
          <w:sz w:val="30"/>
          <w:szCs w:val="30"/>
        </w:rPr>
      </w:pPr>
      <w:r>
        <w:rPr>
          <w:rFonts w:ascii="Book Antiqua" w:hAnsi="Book Antiqua" w:cs="Arial"/>
          <w:color w:val="222222"/>
          <w:sz w:val="30"/>
          <w:szCs w:val="30"/>
          <w:shd w:val="clear" w:color="auto" w:fill="FFFFFF"/>
        </w:rPr>
        <w:t>*</w:t>
      </w:r>
      <w:r w:rsidRPr="00CA08EF">
        <w:rPr>
          <w:rFonts w:ascii="Book Antiqua" w:hAnsi="Book Antiqua" w:cs="Arial"/>
          <w:color w:val="222222"/>
          <w:sz w:val="30"/>
          <w:szCs w:val="30"/>
          <w:shd w:val="clear" w:color="auto" w:fill="FFFFFF"/>
        </w:rPr>
        <w:t>*</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Indiana, U.S., Death Certificates, 1899-2017</w:t>
      </w:r>
      <w:r w:rsidRPr="00CA08EF">
        <w:rPr>
          <w:rFonts w:ascii="Book Antiqua" w:hAnsi="Book Antiqua" w:cs="Arial"/>
          <w:color w:val="222222"/>
          <w:sz w:val="30"/>
          <w:szCs w:val="30"/>
        </w:rPr>
        <w:br/>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Name John M. Thompson</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Gender Male</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Race White</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Marital Status Married</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Age 52</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Birth Date 14 Mar 1878</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Birth Place Ohio</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Death Date 12 Jan 1931</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Death Place Decatur, Adams, Indiana, USA</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Death Registration Date 1931</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Father  James Thompson</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Mother  Elizabeth Brown</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Spouse  Emma</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Informant  Mrs. Emma Thompson</w:t>
      </w:r>
      <w:r w:rsidRPr="00CA08EF">
        <w:rPr>
          <w:rFonts w:ascii="Book Antiqua" w:hAnsi="Book Antiqua" w:cs="Arial"/>
          <w:color w:val="222222"/>
          <w:sz w:val="30"/>
          <w:szCs w:val="30"/>
        </w:rPr>
        <w:br/>
      </w:r>
      <w:r w:rsidRPr="00CA08EF">
        <w:rPr>
          <w:rFonts w:ascii="Book Antiqua" w:hAnsi="Book Antiqua" w:cs="Arial"/>
          <w:color w:val="222222"/>
          <w:sz w:val="30"/>
          <w:szCs w:val="30"/>
          <w:shd w:val="clear" w:color="auto" w:fill="FFFFFF"/>
        </w:rPr>
        <w:t>Burial  January 14, 1931; Decatur Cemetery</w:t>
      </w:r>
    </w:p>
    <w:sectPr w:rsidR="000170B1" w:rsidRPr="00CA08EF" w:rsidSect="00BF29ED">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70B1"/>
    <w:rsid w:val="000D44E9"/>
    <w:rsid w:val="00196F71"/>
    <w:rsid w:val="001E5E6E"/>
    <w:rsid w:val="00275E4A"/>
    <w:rsid w:val="003279FE"/>
    <w:rsid w:val="003E2453"/>
    <w:rsid w:val="004C4886"/>
    <w:rsid w:val="005F4559"/>
    <w:rsid w:val="006D70B1"/>
    <w:rsid w:val="007612BD"/>
    <w:rsid w:val="007905B3"/>
    <w:rsid w:val="007A0A3A"/>
    <w:rsid w:val="007C3A5C"/>
    <w:rsid w:val="007E7C52"/>
    <w:rsid w:val="00813199"/>
    <w:rsid w:val="0081748C"/>
    <w:rsid w:val="00885643"/>
    <w:rsid w:val="00887D5F"/>
    <w:rsid w:val="008C20DA"/>
    <w:rsid w:val="008D4408"/>
    <w:rsid w:val="00AA62E5"/>
    <w:rsid w:val="00B45C41"/>
    <w:rsid w:val="00B55454"/>
    <w:rsid w:val="00BC6400"/>
    <w:rsid w:val="00BF29ED"/>
    <w:rsid w:val="00BF2BDF"/>
    <w:rsid w:val="00C06E7F"/>
    <w:rsid w:val="00C95CB0"/>
    <w:rsid w:val="00C9724D"/>
    <w:rsid w:val="00CA08EF"/>
    <w:rsid w:val="00CD0A6F"/>
    <w:rsid w:val="00CD5107"/>
    <w:rsid w:val="00D16A38"/>
    <w:rsid w:val="00D63FD9"/>
    <w:rsid w:val="00E16677"/>
    <w:rsid w:val="00E349BF"/>
    <w:rsid w:val="00F05F77"/>
    <w:rsid w:val="00F108B3"/>
    <w:rsid w:val="00F27C02"/>
    <w:rsid w:val="00F50B8B"/>
    <w:rsid w:val="00FF099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styleId="Hyperlink">
    <w:name w:val="Hyperlink"/>
    <w:basedOn w:val="DefaultParagraphFont"/>
    <w:uiPriority w:val="99"/>
    <w:semiHidden/>
    <w:unhideWhenUsed/>
    <w:rsid w:val="00E349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290</Words>
  <Characters>1655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2025-11-28T15:21:00Z</dcterms:created>
  <dcterms:modified xsi:type="dcterms:W3CDTF">2026-04-02T14:13:00Z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