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37A70DBF" w14:textId="31EE591F" w:rsidR="00811C9F" w:rsidRDefault="00811C9F" w:rsidP="008C20DA">
      <w:pPr>
        <w:contextualSpacing/>
        <w:jc w:val="center"/>
        <w:rPr>
          <w:rFonts w:ascii="Book Antiqua" w:hAnsi="Book Antiqua"/>
          <w:sz w:val="40"/>
          <w:szCs w:val="40"/>
        </w:rPr>
      </w:pPr>
      <w:r>
        <w:rPr>
          <w:rFonts w:ascii="Book Antiqua" w:hAnsi="Book Antiqua"/>
          <w:sz w:val="40"/>
          <w:szCs w:val="40"/>
        </w:rPr>
        <w:t>Caroline (Keller) Teeple</w:t>
      </w:r>
    </w:p>
    <w:p w14:paraId="546F8D2A" w14:textId="1FD2C445" w:rsidR="00811C9F" w:rsidRDefault="00811C9F" w:rsidP="008C20DA">
      <w:pPr>
        <w:contextualSpacing/>
        <w:jc w:val="center"/>
        <w:rPr>
          <w:rFonts w:ascii="Book Antiqua" w:hAnsi="Book Antiqua"/>
          <w:sz w:val="40"/>
          <w:szCs w:val="40"/>
        </w:rPr>
      </w:pPr>
      <w:r>
        <w:rPr>
          <w:rFonts w:ascii="Book Antiqua" w:hAnsi="Book Antiqua"/>
          <w:sz w:val="40"/>
          <w:szCs w:val="40"/>
        </w:rPr>
        <w:t>September 12, 1838 – November 12, 1920</w:t>
      </w:r>
    </w:p>
    <w:p w14:paraId="25FB8E5F" w14:textId="77777777" w:rsidR="008C20DA" w:rsidRDefault="008C20DA" w:rsidP="008C20DA">
      <w:pPr>
        <w:contextualSpacing/>
        <w:jc w:val="center"/>
        <w:rPr>
          <w:rFonts w:ascii="Book Antiqua" w:hAnsi="Book Antiqua"/>
          <w:sz w:val="40"/>
          <w:szCs w:val="40"/>
        </w:rPr>
      </w:pPr>
    </w:p>
    <w:p w14:paraId="3E919426" w14:textId="61135F07" w:rsidR="008C20DA" w:rsidRDefault="00811C9F" w:rsidP="008C20DA">
      <w:pPr>
        <w:contextualSpacing/>
        <w:jc w:val="center"/>
        <w:rPr>
          <w:rFonts w:ascii="Book Antiqua" w:hAnsi="Book Antiqua"/>
          <w:sz w:val="40"/>
          <w:szCs w:val="40"/>
        </w:rPr>
      </w:pPr>
      <w:r>
        <w:rPr>
          <w:noProof/>
        </w:rPr>
        <w:drawing>
          <wp:inline distT="0" distB="0" distL="0" distR="0" wp14:anchorId="62D3988F" wp14:editId="1EE36C6A">
            <wp:extent cx="3418021" cy="1867480"/>
            <wp:effectExtent l="0" t="5715" r="5715" b="5715"/>
            <wp:docPr id="173877843"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69" t="21132" r="13507" b="9479"/>
                    <a:stretch>
                      <a:fillRect/>
                    </a:stretch>
                  </pic:blipFill>
                  <pic:spPr bwMode="auto">
                    <a:xfrm rot="16200000">
                      <a:off x="0" y="0"/>
                      <a:ext cx="3452498" cy="1886317"/>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2E399D05"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811C9F">
        <w:rPr>
          <w:rFonts w:ascii="Book Antiqua" w:hAnsi="Book Antiqua"/>
          <w:sz w:val="30"/>
          <w:szCs w:val="30"/>
        </w:rPr>
        <w:t>Deb Curry</w:t>
      </w:r>
    </w:p>
    <w:p w14:paraId="38C1B6DB" w14:textId="77777777" w:rsidR="008C20DA" w:rsidRDefault="008C20DA" w:rsidP="00F50B8B">
      <w:pPr>
        <w:contextualSpacing/>
        <w:rPr>
          <w:rFonts w:ascii="Book Antiqua" w:hAnsi="Book Antiqua"/>
          <w:sz w:val="30"/>
          <w:szCs w:val="30"/>
        </w:rPr>
      </w:pPr>
    </w:p>
    <w:p w14:paraId="13F913F4" w14:textId="565F544A" w:rsidR="00811C9F" w:rsidRDefault="00811C9F" w:rsidP="00811C9F">
      <w:pPr>
        <w:contextualSpacing/>
        <w:rPr>
          <w:rFonts w:ascii="Book Antiqua" w:hAnsi="Book Antiqua"/>
          <w:sz w:val="30"/>
          <w:szCs w:val="30"/>
        </w:rPr>
      </w:pPr>
      <w:r w:rsidRPr="00811C9F">
        <w:rPr>
          <w:rFonts w:ascii="Book Antiqua" w:hAnsi="Book Antiqua"/>
          <w:sz w:val="30"/>
          <w:szCs w:val="30"/>
        </w:rPr>
        <w:t>FUNERAL SUNDAY - Rev. Krider Will Officiate at Services for Mrs. Teeple at Monroe M. E. Church - BURIAL AT DECATUR - Was Eighty-eight Years Old -- Fell From Back Porch Two Weeks Ago</w:t>
      </w:r>
      <w:r w:rsidRPr="00811C9F">
        <w:rPr>
          <w:rFonts w:ascii="Book Antiqua" w:hAnsi="Book Antiqua"/>
          <w:sz w:val="30"/>
          <w:szCs w:val="30"/>
        </w:rPr>
        <w:br/>
      </w:r>
      <w:r w:rsidRPr="00811C9F">
        <w:rPr>
          <w:rFonts w:ascii="Book Antiqua" w:hAnsi="Book Antiqua"/>
          <w:sz w:val="30"/>
          <w:szCs w:val="30"/>
        </w:rPr>
        <w:br/>
      </w:r>
      <w:r>
        <w:rPr>
          <w:rFonts w:ascii="Book Antiqua" w:hAnsi="Book Antiqua"/>
          <w:sz w:val="30"/>
          <w:szCs w:val="30"/>
        </w:rPr>
        <w:t xml:space="preserve">   </w:t>
      </w:r>
      <w:r w:rsidRPr="00811C9F">
        <w:rPr>
          <w:rFonts w:ascii="Book Antiqua" w:hAnsi="Book Antiqua"/>
          <w:sz w:val="30"/>
          <w:szCs w:val="30"/>
        </w:rPr>
        <w:t xml:space="preserve">Funeral services for Mrs. George Teeple, whose death occurred yesterday afternoon at her home in Monroe, will be held Sunday afternoon at one o'clock from the Monroe Methodist church, the Rev. L. H. Krider officiating. Burial will be held in the Decatur </w:t>
      </w:r>
      <w:r>
        <w:rPr>
          <w:rFonts w:ascii="Book Antiqua" w:hAnsi="Book Antiqua"/>
          <w:sz w:val="30"/>
          <w:szCs w:val="30"/>
        </w:rPr>
        <w:t>C</w:t>
      </w:r>
      <w:r w:rsidRPr="00811C9F">
        <w:rPr>
          <w:rFonts w:ascii="Book Antiqua" w:hAnsi="Book Antiqua"/>
          <w:sz w:val="30"/>
          <w:szCs w:val="30"/>
        </w:rPr>
        <w:t>emetery.</w:t>
      </w:r>
      <w:r>
        <w:rPr>
          <w:rFonts w:ascii="Book Antiqua" w:hAnsi="Book Antiqua"/>
          <w:sz w:val="30"/>
          <w:szCs w:val="30"/>
        </w:rPr>
        <w:t xml:space="preserve"> </w:t>
      </w:r>
      <w:r w:rsidRPr="00811C9F">
        <w:rPr>
          <w:rFonts w:ascii="Book Antiqua" w:hAnsi="Book Antiqua"/>
          <w:sz w:val="30"/>
          <w:szCs w:val="30"/>
        </w:rPr>
        <w:br/>
      </w:r>
      <w:r>
        <w:rPr>
          <w:rFonts w:ascii="Book Antiqua" w:hAnsi="Book Antiqua"/>
          <w:sz w:val="30"/>
          <w:szCs w:val="30"/>
        </w:rPr>
        <w:t xml:space="preserve">   </w:t>
      </w:r>
      <w:r w:rsidRPr="00811C9F">
        <w:rPr>
          <w:rFonts w:ascii="Book Antiqua" w:hAnsi="Book Antiqua"/>
          <w:sz w:val="30"/>
          <w:szCs w:val="30"/>
        </w:rPr>
        <w:t xml:space="preserve">Mrs. Teeple was born September 12, 1838, in Pennsylvania, a daughter of Aaron and Mary Duwaney Keller, and came to Adams </w:t>
      </w:r>
      <w:r>
        <w:rPr>
          <w:rFonts w:ascii="Book Antiqua" w:hAnsi="Book Antiqua"/>
          <w:sz w:val="30"/>
          <w:szCs w:val="30"/>
        </w:rPr>
        <w:t>C</w:t>
      </w:r>
      <w:r w:rsidRPr="00811C9F">
        <w:rPr>
          <w:rFonts w:ascii="Book Antiqua" w:hAnsi="Book Antiqua"/>
          <w:sz w:val="30"/>
          <w:szCs w:val="30"/>
        </w:rPr>
        <w:t xml:space="preserve">ounty about the year 1873. She was first married to Jonathan Morrison, in Henry County, Ohio, who died a few years following the marriage. She was married a second time, the union being to John Reed, who is also deceased. A third marriage was to George Teeple, and he passed away four years ago this month. </w:t>
      </w:r>
    </w:p>
    <w:p w14:paraId="41FC164F" w14:textId="77777777" w:rsidR="00811C9F" w:rsidRDefault="00811C9F" w:rsidP="00811C9F">
      <w:pPr>
        <w:contextualSpacing/>
        <w:rPr>
          <w:rFonts w:ascii="Book Antiqua" w:hAnsi="Book Antiqua"/>
          <w:sz w:val="30"/>
          <w:szCs w:val="30"/>
        </w:rPr>
      </w:pPr>
      <w:r>
        <w:rPr>
          <w:rFonts w:ascii="Book Antiqua" w:hAnsi="Book Antiqua"/>
          <w:sz w:val="30"/>
          <w:szCs w:val="30"/>
        </w:rPr>
        <w:t xml:space="preserve">   </w:t>
      </w:r>
      <w:r w:rsidRPr="00811C9F">
        <w:rPr>
          <w:rFonts w:ascii="Book Antiqua" w:hAnsi="Book Antiqua"/>
          <w:sz w:val="30"/>
          <w:szCs w:val="30"/>
        </w:rPr>
        <w:t xml:space="preserve">Mrs. Teeple lived in this city many years and at the time of her death held membership with the Decatur Methodist church. She is well known here where she had many friends. Mrs. Teeple lived alone at Monroe and two weeks ago fell down the cement steps from the back porch at her home, and although no bones were broken, the shock to her system was too great for her advanced age to withstand. During the last few days bronchial pneumonia developed. She was eighty-eight years and two months old. </w:t>
      </w:r>
    </w:p>
    <w:p w14:paraId="77A41E61" w14:textId="71B83D90" w:rsidR="00811C9F" w:rsidRDefault="00811C9F" w:rsidP="00811C9F">
      <w:pPr>
        <w:contextualSpacing/>
        <w:rPr>
          <w:rFonts w:ascii="Book Antiqua" w:hAnsi="Book Antiqua"/>
          <w:sz w:val="30"/>
          <w:szCs w:val="30"/>
        </w:rPr>
      </w:pPr>
      <w:r>
        <w:rPr>
          <w:rFonts w:ascii="Book Antiqua" w:hAnsi="Book Antiqua"/>
          <w:sz w:val="30"/>
          <w:szCs w:val="30"/>
        </w:rPr>
        <w:t xml:space="preserve">   </w:t>
      </w:r>
      <w:r w:rsidRPr="00811C9F">
        <w:rPr>
          <w:rFonts w:ascii="Book Antiqua" w:hAnsi="Book Antiqua"/>
          <w:sz w:val="30"/>
          <w:szCs w:val="30"/>
        </w:rPr>
        <w:t>One brother, George W. Keller, of Monroe, survives.</w:t>
      </w:r>
    </w:p>
    <w:p w14:paraId="7C872978" w14:textId="77777777" w:rsidR="00811C9F" w:rsidRPr="00811C9F" w:rsidRDefault="00811C9F" w:rsidP="00811C9F">
      <w:pPr>
        <w:contextualSpacing/>
        <w:rPr>
          <w:rFonts w:ascii="Book Antiqua" w:hAnsi="Book Antiqua"/>
          <w:sz w:val="30"/>
          <w:szCs w:val="30"/>
        </w:rPr>
      </w:pPr>
    </w:p>
    <w:p w14:paraId="7BBDDF2B" w14:textId="77777777" w:rsidR="00811C9F" w:rsidRDefault="00811C9F" w:rsidP="00811C9F">
      <w:pPr>
        <w:contextualSpacing/>
        <w:rPr>
          <w:rFonts w:ascii="Book Antiqua" w:hAnsi="Book Antiqua"/>
          <w:sz w:val="30"/>
          <w:szCs w:val="30"/>
        </w:rPr>
      </w:pPr>
      <w:r w:rsidRPr="00811C9F">
        <w:rPr>
          <w:rFonts w:ascii="Book Antiqua" w:hAnsi="Book Antiqua"/>
          <w:sz w:val="30"/>
          <w:szCs w:val="30"/>
        </w:rPr>
        <w:t xml:space="preserve">Decatur Daily Democrat, </w:t>
      </w:r>
      <w:r>
        <w:rPr>
          <w:rFonts w:ascii="Book Antiqua" w:hAnsi="Book Antiqua"/>
          <w:sz w:val="30"/>
          <w:szCs w:val="30"/>
        </w:rPr>
        <w:t>A</w:t>
      </w:r>
      <w:r w:rsidRPr="00811C9F">
        <w:rPr>
          <w:rFonts w:ascii="Book Antiqua" w:hAnsi="Book Antiqua"/>
          <w:sz w:val="30"/>
          <w:szCs w:val="30"/>
        </w:rPr>
        <w:t>dams County, Indiana</w:t>
      </w:r>
    </w:p>
    <w:p w14:paraId="6E2E7356" w14:textId="08862DC0" w:rsidR="00811C9F" w:rsidRPr="00811C9F" w:rsidRDefault="00811C9F" w:rsidP="00811C9F">
      <w:pPr>
        <w:contextualSpacing/>
        <w:rPr>
          <w:rFonts w:ascii="Book Antiqua" w:hAnsi="Book Antiqua"/>
          <w:sz w:val="30"/>
          <w:szCs w:val="30"/>
        </w:rPr>
      </w:pPr>
      <w:r w:rsidRPr="00811C9F">
        <w:rPr>
          <w:rFonts w:ascii="Book Antiqua" w:hAnsi="Book Antiqua"/>
          <w:sz w:val="30"/>
          <w:szCs w:val="30"/>
        </w:rPr>
        <w:t>Saturday, November 13, 1920</w:t>
      </w:r>
    </w:p>
    <w:p w14:paraId="0CCDCBB2" w14:textId="070B8D14" w:rsidR="007976B2" w:rsidRPr="00811C9F" w:rsidRDefault="007976B2" w:rsidP="00811C9F">
      <w:pPr>
        <w:shd w:val="clear" w:color="auto" w:fill="FFFFFF"/>
        <w:contextualSpacing/>
        <w:rPr>
          <w:rFonts w:ascii="Book Antiqua" w:hAnsi="Book Antiqua"/>
          <w:sz w:val="30"/>
          <w:szCs w:val="30"/>
        </w:rPr>
      </w:pPr>
    </w:p>
    <w:sectPr w:rsidR="007976B2" w:rsidRPr="00811C9F" w:rsidSect="00E746EA">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75E4A"/>
    <w:rsid w:val="004C4886"/>
    <w:rsid w:val="004D1F45"/>
    <w:rsid w:val="005F4559"/>
    <w:rsid w:val="007612BD"/>
    <w:rsid w:val="007905B3"/>
    <w:rsid w:val="007976B2"/>
    <w:rsid w:val="007E7C52"/>
    <w:rsid w:val="007F54FF"/>
    <w:rsid w:val="00811C9F"/>
    <w:rsid w:val="00885643"/>
    <w:rsid w:val="008B6C4B"/>
    <w:rsid w:val="008C20DA"/>
    <w:rsid w:val="008D4408"/>
    <w:rsid w:val="00AA198C"/>
    <w:rsid w:val="00AA62E5"/>
    <w:rsid w:val="00B45C41"/>
    <w:rsid w:val="00B50545"/>
    <w:rsid w:val="00B55454"/>
    <w:rsid w:val="00BC6400"/>
    <w:rsid w:val="00C06E7F"/>
    <w:rsid w:val="00C95CB0"/>
    <w:rsid w:val="00D16A38"/>
    <w:rsid w:val="00D63FD9"/>
    <w:rsid w:val="00E16677"/>
    <w:rsid w:val="00E746EA"/>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276</Words>
  <Characters>1327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2025-11-21T15:08:00Z</dcterms:created>
  <dcterms:modified xsi:type="dcterms:W3CDTF">2026-04-01T14:49:00Z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