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3E6E5" w14:textId="77777777" w:rsidR="003F7C92" w:rsidRDefault="003F7C92" w:rsidP="000E417B">
      <w:pPr>
        <w:spacing w:after="100"/>
        <w:contextualSpacing/>
        <w:jc w:val="center"/>
        <w:rPr>
          <w:rFonts w:ascii="Book Antiqua" w:hAnsi="Book Antiqua"/>
          <w:sz w:val="40"/>
          <w:szCs w:val="40"/>
        </w:rPr>
      </w:pPr>
    </w:p>
    <w:p w14:paraId="567E3DA9" w14:textId="64D1F485" w:rsidR="00C5482A" w:rsidRDefault="00E01398" w:rsidP="000E417B">
      <w:pPr>
        <w:spacing w:after="100"/>
        <w:contextualSpacing/>
        <w:jc w:val="center"/>
        <w:rPr>
          <w:rFonts w:ascii="Book Antiqua" w:hAnsi="Book Antiqua"/>
          <w:sz w:val="40"/>
          <w:szCs w:val="40"/>
        </w:rPr>
      </w:pPr>
      <w:r>
        <w:rPr>
          <w:rFonts w:ascii="Book Antiqua" w:hAnsi="Book Antiqua"/>
          <w:sz w:val="40"/>
          <w:szCs w:val="40"/>
        </w:rPr>
        <w:t>Lulu Ione (Helm)</w:t>
      </w:r>
      <w:r w:rsidR="00FD511C">
        <w:rPr>
          <w:rFonts w:ascii="Book Antiqua" w:hAnsi="Book Antiqua"/>
          <w:sz w:val="40"/>
          <w:szCs w:val="40"/>
        </w:rPr>
        <w:t xml:space="preserve"> Swearingen</w:t>
      </w:r>
    </w:p>
    <w:p w14:paraId="3BF20EC9" w14:textId="3A4E35B3" w:rsidR="00FD511C" w:rsidRDefault="00E01398" w:rsidP="000E417B">
      <w:pPr>
        <w:spacing w:after="100"/>
        <w:contextualSpacing/>
        <w:jc w:val="center"/>
        <w:rPr>
          <w:rFonts w:ascii="Book Antiqua" w:hAnsi="Book Antiqua"/>
          <w:sz w:val="40"/>
          <w:szCs w:val="40"/>
        </w:rPr>
      </w:pPr>
      <w:r>
        <w:rPr>
          <w:rFonts w:ascii="Book Antiqua" w:hAnsi="Book Antiqua"/>
          <w:sz w:val="40"/>
          <w:szCs w:val="40"/>
        </w:rPr>
        <w:t>June 8, 1874 – July 7, 1945</w:t>
      </w:r>
    </w:p>
    <w:p w14:paraId="441054A9" w14:textId="77777777" w:rsidR="000E417B" w:rsidRDefault="000E417B" w:rsidP="000E417B">
      <w:pPr>
        <w:spacing w:after="100"/>
        <w:contextualSpacing/>
        <w:jc w:val="center"/>
        <w:rPr>
          <w:rFonts w:ascii="Book Antiqua" w:hAnsi="Book Antiqua"/>
          <w:sz w:val="40"/>
          <w:szCs w:val="40"/>
        </w:rPr>
      </w:pPr>
    </w:p>
    <w:p w14:paraId="418CB02F" w14:textId="73C4EE15" w:rsidR="000E417B" w:rsidRDefault="0029400B" w:rsidP="000E417B">
      <w:pPr>
        <w:spacing w:after="100"/>
        <w:contextualSpacing/>
        <w:jc w:val="center"/>
        <w:rPr>
          <w:rFonts w:ascii="Book Antiqua" w:hAnsi="Book Antiqua"/>
          <w:sz w:val="40"/>
          <w:szCs w:val="40"/>
        </w:rPr>
      </w:pPr>
      <w:r>
        <w:rPr>
          <w:noProof/>
        </w:rPr>
        <w:drawing>
          <wp:inline distT="0" distB="0" distL="0" distR="0" wp14:anchorId="64EE8D71" wp14:editId="42319D20">
            <wp:extent cx="2420654" cy="1225862"/>
            <wp:effectExtent l="0" t="0" r="0" b="0"/>
            <wp:docPr id="16152939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293964" name="Picture 1615293964"/>
                    <pic:cNvPicPr/>
                  </pic:nvPicPr>
                  <pic:blipFill rotWithShape="1">
                    <a:blip r:embed="rId4">
                      <a:extLst>
                        <a:ext uri="{28A0092B-C50C-407E-A947-70E740481C1C}">
                          <a14:useLocalDpi xmlns:a14="http://schemas.microsoft.com/office/drawing/2010/main" val="0"/>
                        </a:ext>
                      </a:extLst>
                    </a:blip>
                    <a:srcRect b="32478"/>
                    <a:stretch>
                      <a:fillRect/>
                    </a:stretch>
                  </pic:blipFill>
                  <pic:spPr bwMode="auto">
                    <a:xfrm>
                      <a:off x="0" y="0"/>
                      <a:ext cx="2443339" cy="1237350"/>
                    </a:xfrm>
                    <a:prstGeom prst="rect">
                      <a:avLst/>
                    </a:prstGeom>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4D4FDE47" w14:textId="7A2B1731"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29400B">
        <w:rPr>
          <w:rFonts w:ascii="Book Antiqua" w:hAnsi="Book Antiqua"/>
          <w:sz w:val="30"/>
          <w:szCs w:val="30"/>
        </w:rPr>
        <w:t>Barbara Baker Anderson</w:t>
      </w:r>
    </w:p>
    <w:p w14:paraId="0C0F3684" w14:textId="77777777" w:rsidR="008B16E4" w:rsidRDefault="008B16E4" w:rsidP="000E417B">
      <w:pPr>
        <w:spacing w:after="100"/>
        <w:contextualSpacing/>
        <w:jc w:val="center"/>
        <w:rPr>
          <w:rFonts w:ascii="Book Antiqua" w:hAnsi="Book Antiqua"/>
          <w:sz w:val="30"/>
          <w:szCs w:val="30"/>
        </w:rPr>
      </w:pPr>
    </w:p>
    <w:p w14:paraId="1F415C37" w14:textId="77777777" w:rsidR="00E01398" w:rsidRDefault="00E01398" w:rsidP="0029400B">
      <w:pPr>
        <w:spacing w:after="100"/>
        <w:contextualSpacing/>
        <w:rPr>
          <w:rFonts w:ascii="Book Antiqua" w:hAnsi="Book Antiqua"/>
          <w:sz w:val="30"/>
          <w:szCs w:val="30"/>
        </w:rPr>
      </w:pPr>
      <w:r w:rsidRPr="00E01398">
        <w:rPr>
          <w:rFonts w:ascii="Book Antiqua" w:hAnsi="Book Antiqua"/>
          <w:sz w:val="30"/>
          <w:szCs w:val="30"/>
        </w:rPr>
        <w:t>Lulu Swearingen Dies at Hospital</w:t>
      </w:r>
      <w:r w:rsidRPr="00E01398">
        <w:rPr>
          <w:rFonts w:ascii="Book Antiqua" w:hAnsi="Book Antiqua"/>
          <w:sz w:val="30"/>
          <w:szCs w:val="30"/>
        </w:rPr>
        <w:br/>
        <w:t>Prominent Resident Taken by Death</w:t>
      </w:r>
      <w:r w:rsidRPr="00E01398">
        <w:rPr>
          <w:rFonts w:ascii="Book Antiqua" w:hAnsi="Book Antiqua"/>
          <w:sz w:val="30"/>
          <w:szCs w:val="30"/>
        </w:rPr>
        <w:br/>
      </w:r>
      <w:r w:rsidRPr="00E01398">
        <w:rPr>
          <w:rFonts w:ascii="Book Antiqua" w:hAnsi="Book Antiqua"/>
          <w:sz w:val="30"/>
          <w:szCs w:val="30"/>
        </w:rPr>
        <w:br/>
      </w:r>
      <w:r>
        <w:rPr>
          <w:rFonts w:ascii="Book Antiqua" w:hAnsi="Book Antiqua"/>
          <w:sz w:val="30"/>
          <w:szCs w:val="30"/>
        </w:rPr>
        <w:t xml:space="preserve">   </w:t>
      </w:r>
      <w:r w:rsidRPr="00E01398">
        <w:rPr>
          <w:rFonts w:ascii="Book Antiqua" w:hAnsi="Book Antiqua"/>
          <w:sz w:val="30"/>
          <w:szCs w:val="30"/>
        </w:rPr>
        <w:t xml:space="preserve">Mrs. Lulu Helm-Swearingen, 70, prominent Decatur resident, died late Wednesday afternoon at the </w:t>
      </w:r>
      <w:proofErr w:type="gramStart"/>
      <w:r w:rsidRPr="00E01398">
        <w:rPr>
          <w:rFonts w:ascii="Book Antiqua" w:hAnsi="Book Antiqua"/>
          <w:sz w:val="30"/>
          <w:szCs w:val="30"/>
        </w:rPr>
        <w:t>Adams county</w:t>
      </w:r>
      <w:proofErr w:type="gramEnd"/>
      <w:r w:rsidRPr="00E01398">
        <w:rPr>
          <w:rFonts w:ascii="Book Antiqua" w:hAnsi="Book Antiqua"/>
          <w:sz w:val="30"/>
          <w:szCs w:val="30"/>
        </w:rPr>
        <w:t xml:space="preserve"> memorial hospital. Death was attributed to complication; and followed an illness of eight months.</w:t>
      </w:r>
      <w:r w:rsidRPr="00E01398">
        <w:rPr>
          <w:rFonts w:ascii="Book Antiqua" w:hAnsi="Book Antiqua"/>
          <w:sz w:val="30"/>
          <w:szCs w:val="30"/>
        </w:rPr>
        <w:br/>
      </w:r>
      <w:r>
        <w:rPr>
          <w:rFonts w:ascii="Book Antiqua" w:hAnsi="Book Antiqua"/>
          <w:sz w:val="30"/>
          <w:szCs w:val="30"/>
        </w:rPr>
        <w:t xml:space="preserve">   </w:t>
      </w:r>
      <w:r w:rsidRPr="00E01398">
        <w:rPr>
          <w:rFonts w:ascii="Book Antiqua" w:hAnsi="Book Antiqua"/>
          <w:sz w:val="30"/>
          <w:szCs w:val="30"/>
        </w:rPr>
        <w:t>Mrs. Swearingen was born in Decatur June 7, 1874, the daughter of Joseph and Emily Congleton-Helm, and spent her entire life in this city with the exception of 10 years when she resided in Chicago, New York and Washington D.C.</w:t>
      </w:r>
      <w:r w:rsidRPr="00E01398">
        <w:rPr>
          <w:rFonts w:ascii="Book Antiqua" w:hAnsi="Book Antiqua"/>
          <w:sz w:val="30"/>
          <w:szCs w:val="30"/>
        </w:rPr>
        <w:br/>
      </w:r>
      <w:r>
        <w:rPr>
          <w:rFonts w:ascii="Book Antiqua" w:hAnsi="Book Antiqua"/>
          <w:sz w:val="30"/>
          <w:szCs w:val="30"/>
        </w:rPr>
        <w:t xml:space="preserve">   </w:t>
      </w:r>
      <w:r w:rsidRPr="00E01398">
        <w:rPr>
          <w:rFonts w:ascii="Book Antiqua" w:hAnsi="Book Antiqua"/>
          <w:sz w:val="30"/>
          <w:szCs w:val="30"/>
        </w:rPr>
        <w:t>She was graduated from the Decatur high school in 1894 and attended Lima college at Lima, O., prior to her marriage to Ralph Eugene Swearingen in 1897. He preceded her in death.</w:t>
      </w:r>
      <w:r w:rsidRPr="00E01398">
        <w:rPr>
          <w:rFonts w:ascii="Book Antiqua" w:hAnsi="Book Antiqua"/>
          <w:sz w:val="30"/>
          <w:szCs w:val="30"/>
        </w:rPr>
        <w:br/>
      </w:r>
      <w:r>
        <w:rPr>
          <w:rFonts w:ascii="Book Antiqua" w:hAnsi="Book Antiqua"/>
          <w:sz w:val="30"/>
          <w:szCs w:val="30"/>
        </w:rPr>
        <w:t xml:space="preserve">   </w:t>
      </w:r>
      <w:r w:rsidRPr="00E01398">
        <w:rPr>
          <w:rFonts w:ascii="Book Antiqua" w:hAnsi="Book Antiqua"/>
          <w:sz w:val="30"/>
          <w:szCs w:val="30"/>
        </w:rPr>
        <w:t>She was a member of the First Methodist church, the Order of Eastern Star, Women's club, and the Decatur home economics club.</w:t>
      </w:r>
      <w:r w:rsidRPr="00E01398">
        <w:rPr>
          <w:rFonts w:ascii="Book Antiqua" w:hAnsi="Book Antiqua"/>
          <w:sz w:val="30"/>
          <w:szCs w:val="30"/>
        </w:rPr>
        <w:br/>
      </w:r>
      <w:r>
        <w:rPr>
          <w:rFonts w:ascii="Book Antiqua" w:hAnsi="Book Antiqua"/>
          <w:sz w:val="30"/>
          <w:szCs w:val="30"/>
        </w:rPr>
        <w:t xml:space="preserve">   </w:t>
      </w:r>
      <w:r w:rsidRPr="00E01398">
        <w:rPr>
          <w:rFonts w:ascii="Book Antiqua" w:hAnsi="Book Antiqua"/>
          <w:sz w:val="30"/>
          <w:szCs w:val="30"/>
        </w:rPr>
        <w:t xml:space="preserve">Surviving are a son, Milton Swearingen of Decatur; two daughters, Mrs. H.J. Oldham of Mooresville and Mrs. William Lenhart of Fort Wayne; two granddaughters and one grandson, who is in the U.S. navy. </w:t>
      </w:r>
    </w:p>
    <w:p w14:paraId="155C0C1D" w14:textId="7D4F579C" w:rsidR="0029400B" w:rsidRDefault="00E01398" w:rsidP="0029400B">
      <w:pPr>
        <w:spacing w:after="100"/>
        <w:contextualSpacing/>
        <w:rPr>
          <w:rFonts w:ascii="Book Antiqua" w:hAnsi="Book Antiqua"/>
          <w:sz w:val="30"/>
          <w:szCs w:val="30"/>
        </w:rPr>
      </w:pPr>
      <w:r>
        <w:rPr>
          <w:rFonts w:ascii="Book Antiqua" w:hAnsi="Book Antiqua"/>
          <w:sz w:val="30"/>
          <w:szCs w:val="30"/>
        </w:rPr>
        <w:t xml:space="preserve">   </w:t>
      </w:r>
      <w:r w:rsidRPr="00E01398">
        <w:rPr>
          <w:rFonts w:ascii="Book Antiqua" w:hAnsi="Book Antiqua"/>
          <w:sz w:val="30"/>
          <w:szCs w:val="30"/>
        </w:rPr>
        <w:t>A daughter, Edna Catherine, one son Joseph, three brothers and three sisters preceded her in death.</w:t>
      </w:r>
      <w:r w:rsidRPr="00E01398">
        <w:rPr>
          <w:rFonts w:ascii="Book Antiqua" w:hAnsi="Book Antiqua"/>
          <w:sz w:val="30"/>
          <w:szCs w:val="30"/>
        </w:rPr>
        <w:br/>
      </w:r>
      <w:r>
        <w:rPr>
          <w:rFonts w:ascii="Book Antiqua" w:hAnsi="Book Antiqua"/>
          <w:sz w:val="30"/>
          <w:szCs w:val="30"/>
        </w:rPr>
        <w:t xml:space="preserve">   </w:t>
      </w:r>
      <w:r w:rsidRPr="00E01398">
        <w:rPr>
          <w:rFonts w:ascii="Book Antiqua" w:hAnsi="Book Antiqua"/>
          <w:sz w:val="30"/>
          <w:szCs w:val="30"/>
        </w:rPr>
        <w:t>Funeral services, will be held at 10:30 o'clock Saturday morning at the First Methodist church with Dr. M.O. Lester officiating. Burial will be in the Decatur cemetery. Friends may call at the Zwick funeral home after 7:30 o'clock this evening.</w:t>
      </w:r>
    </w:p>
    <w:p w14:paraId="3CBAD625" w14:textId="77777777" w:rsidR="00E01398" w:rsidRDefault="00E01398" w:rsidP="0029400B">
      <w:pPr>
        <w:spacing w:after="100"/>
        <w:contextualSpacing/>
        <w:rPr>
          <w:rFonts w:ascii="Book Antiqua" w:hAnsi="Book Antiqua"/>
          <w:sz w:val="30"/>
          <w:szCs w:val="30"/>
        </w:rPr>
      </w:pPr>
    </w:p>
    <w:p w14:paraId="38948C24" w14:textId="77777777" w:rsidR="00E01398" w:rsidRDefault="00E01398" w:rsidP="0029400B">
      <w:pPr>
        <w:spacing w:after="100"/>
        <w:contextualSpacing/>
        <w:rPr>
          <w:rFonts w:ascii="Book Antiqua" w:hAnsi="Book Antiqua"/>
          <w:sz w:val="30"/>
          <w:szCs w:val="30"/>
        </w:rPr>
      </w:pPr>
      <w:r w:rsidRPr="00E01398">
        <w:rPr>
          <w:rFonts w:ascii="Book Antiqua" w:hAnsi="Book Antiqua"/>
          <w:sz w:val="30"/>
          <w:szCs w:val="30"/>
        </w:rPr>
        <w:t>Decatur Daily Democrat</w:t>
      </w:r>
      <w:r>
        <w:rPr>
          <w:rFonts w:ascii="Book Antiqua" w:hAnsi="Book Antiqua"/>
          <w:sz w:val="30"/>
          <w:szCs w:val="30"/>
        </w:rPr>
        <w:t>, Adams County, Indiana</w:t>
      </w:r>
    </w:p>
    <w:p w14:paraId="748871EC" w14:textId="476C2064" w:rsidR="00E01398" w:rsidRPr="00712E10" w:rsidRDefault="00E01398" w:rsidP="0029400B">
      <w:pPr>
        <w:spacing w:after="100"/>
        <w:contextualSpacing/>
        <w:rPr>
          <w:rFonts w:ascii="Book Antiqua" w:hAnsi="Book Antiqua"/>
          <w:sz w:val="30"/>
          <w:szCs w:val="30"/>
        </w:rPr>
      </w:pPr>
      <w:r w:rsidRPr="00E01398">
        <w:rPr>
          <w:rFonts w:ascii="Book Antiqua" w:hAnsi="Book Antiqua"/>
          <w:sz w:val="30"/>
          <w:szCs w:val="30"/>
        </w:rPr>
        <w:t>July 7, 1945</w:t>
      </w:r>
    </w:p>
    <w:sectPr w:rsidR="00E01398" w:rsidRPr="00712E10" w:rsidSect="00E01398">
      <w:pgSz w:w="12240" w:h="1728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55612"/>
    <w:rsid w:val="000A5C33"/>
    <w:rsid w:val="000D44E9"/>
    <w:rsid w:val="000E417B"/>
    <w:rsid w:val="00185066"/>
    <w:rsid w:val="001E4E93"/>
    <w:rsid w:val="001E5E6E"/>
    <w:rsid w:val="0029400B"/>
    <w:rsid w:val="002E6DB3"/>
    <w:rsid w:val="003031B6"/>
    <w:rsid w:val="003D56FE"/>
    <w:rsid w:val="003E52D4"/>
    <w:rsid w:val="003F7C92"/>
    <w:rsid w:val="00440065"/>
    <w:rsid w:val="004C4886"/>
    <w:rsid w:val="00613949"/>
    <w:rsid w:val="00661B6B"/>
    <w:rsid w:val="00712E10"/>
    <w:rsid w:val="007B2933"/>
    <w:rsid w:val="007E7C52"/>
    <w:rsid w:val="0082197C"/>
    <w:rsid w:val="008B16E4"/>
    <w:rsid w:val="008C1F8A"/>
    <w:rsid w:val="008D4408"/>
    <w:rsid w:val="009A257C"/>
    <w:rsid w:val="00B430DB"/>
    <w:rsid w:val="00B45C41"/>
    <w:rsid w:val="00B55454"/>
    <w:rsid w:val="00B87E99"/>
    <w:rsid w:val="00BC6400"/>
    <w:rsid w:val="00BD7A8C"/>
    <w:rsid w:val="00C5482A"/>
    <w:rsid w:val="00C95CB0"/>
    <w:rsid w:val="00CE75C2"/>
    <w:rsid w:val="00CF6712"/>
    <w:rsid w:val="00D16A38"/>
    <w:rsid w:val="00D63FD9"/>
    <w:rsid w:val="00E01398"/>
    <w:rsid w:val="00E16677"/>
    <w:rsid w:val="00F05F77"/>
    <w:rsid w:val="00F108B3"/>
    <w:rsid w:val="00F27C02"/>
    <w:rsid w:val="00F45B10"/>
    <w:rsid w:val="00FC3D7D"/>
    <w:rsid w:val="00FD511C"/>
    <w:rsid w:val="00FE099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4EBB8"/>
  <w15:docId w15:val="{FAFA3698-06EF-45C0-BBFC-5C2F4D743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79661">
      <w:bodyDiv w:val="1"/>
      <w:marLeft w:val="0"/>
      <w:marRight w:val="0"/>
      <w:marTop w:val="0"/>
      <w:marBottom w:val="0"/>
      <w:divBdr>
        <w:top w:val="none" w:sz="0" w:space="0" w:color="auto"/>
        <w:left w:val="none" w:sz="0" w:space="0" w:color="auto"/>
        <w:bottom w:val="none" w:sz="0" w:space="0" w:color="auto"/>
        <w:right w:val="none" w:sz="0" w:space="0" w:color="auto"/>
      </w:divBdr>
    </w:div>
    <w:div w:id="452871662">
      <w:bodyDiv w:val="1"/>
      <w:marLeft w:val="0"/>
      <w:marRight w:val="0"/>
      <w:marTop w:val="0"/>
      <w:marBottom w:val="0"/>
      <w:divBdr>
        <w:top w:val="none" w:sz="0" w:space="0" w:color="auto"/>
        <w:left w:val="none" w:sz="0" w:space="0" w:color="auto"/>
        <w:bottom w:val="none" w:sz="0" w:space="0" w:color="auto"/>
        <w:right w:val="none" w:sz="0" w:space="0" w:color="auto"/>
      </w:divBdr>
    </w:div>
    <w:div w:id="646318464">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271</Words>
  <Characters>1257</Characters>
  <Application>Microsoft Office Word</Application>
  <DocSecurity>0</DocSecurity>
  <Lines>30</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2026-03-14T21:39:00Z</dcterms:created>
  <dcterms:modified xsi:type="dcterms:W3CDTF">2026-03-14T21:39:00Z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2025-08-12T23:48:09Z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c399d483-8dff-4c48-9df8-f30abf8c114c</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