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1247B73C" w14:textId="59FE38F7" w:rsidR="004A0D5E" w:rsidRDefault="00FF3C2B" w:rsidP="000E417B">
      <w:pPr>
        <w:spacing w:after="100"/>
        <w:contextualSpacing/>
        <w:jc w:val="center"/>
        <w:rPr>
          <w:rFonts w:ascii="Book Antiqua" w:hAnsi="Book Antiqua"/>
          <w:sz w:val="40"/>
          <w:szCs w:val="40"/>
        </w:rPr>
      </w:pPr>
      <w:r>
        <w:rPr>
          <w:rFonts w:ascii="Book Antiqua" w:hAnsi="Book Antiqua"/>
          <w:sz w:val="40"/>
          <w:szCs w:val="40"/>
        </w:rPr>
        <w:t>Louisa (Murray) Sutton</w:t>
      </w:r>
    </w:p>
    <w:p w14:paraId="06726C03" w14:textId="765554D5" w:rsidR="00FF3C2B" w:rsidRDefault="00FF3C2B" w:rsidP="000E417B">
      <w:pPr>
        <w:spacing w:after="100"/>
        <w:contextualSpacing/>
        <w:jc w:val="center"/>
        <w:rPr>
          <w:rFonts w:ascii="Book Antiqua" w:hAnsi="Book Antiqua"/>
          <w:sz w:val="40"/>
          <w:szCs w:val="40"/>
        </w:rPr>
      </w:pPr>
      <w:r>
        <w:rPr>
          <w:rFonts w:ascii="Book Antiqua" w:hAnsi="Book Antiqua"/>
          <w:sz w:val="40"/>
          <w:szCs w:val="40"/>
        </w:rPr>
        <w:t>September 6, 1850 – July 9, 1923</w:t>
      </w:r>
    </w:p>
    <w:p w14:paraId="644D2EE5" w14:textId="77777777" w:rsidR="000E417B" w:rsidRDefault="000E417B" w:rsidP="000E417B">
      <w:pPr>
        <w:spacing w:after="100"/>
        <w:contextualSpacing/>
        <w:jc w:val="center"/>
        <w:rPr>
          <w:rFonts w:ascii="Book Antiqua" w:hAnsi="Book Antiqua"/>
          <w:sz w:val="40"/>
          <w:szCs w:val="40"/>
        </w:rPr>
      </w:pPr>
    </w:p>
    <w:p w14:paraId="000CE694" w14:textId="67CF5FB6" w:rsidR="0034173A" w:rsidRDefault="00FF3C2B" w:rsidP="000E417B">
      <w:pPr>
        <w:spacing w:after="100"/>
        <w:contextualSpacing/>
        <w:jc w:val="center"/>
        <w:rPr>
          <w:rFonts w:ascii="Book Antiqua" w:hAnsi="Book Antiqua"/>
          <w:sz w:val="40"/>
          <w:szCs w:val="40"/>
        </w:rPr>
      </w:pPr>
      <w:r>
        <w:rPr>
          <w:noProof/>
        </w:rPr>
        <w:drawing>
          <wp:inline distT="0" distB="0" distL="0" distR="0" wp14:anchorId="57DBCD57" wp14:editId="5F38FAB2">
            <wp:extent cx="1939751" cy="1838325"/>
            <wp:effectExtent l="0" t="0" r="3810" b="0"/>
            <wp:docPr id="194926503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1443" r="10978" b="1970"/>
                    <a:stretch/>
                  </pic:blipFill>
                  <pic:spPr bwMode="auto">
                    <a:xfrm>
                      <a:off x="0" y="0"/>
                      <a:ext cx="1953335" cy="1851199"/>
                    </a:xfrm>
                    <a:prstGeom prst="rect">
                      <a:avLst/>
                    </a:prstGeom>
                    <a:noFill/>
                    <a:ln>
                      <a:noFill/>
                    </a:ln>
                    <a:extLst>
                      <a:ext uri="{53640926-AAD7-44D8-BBD7-CCE9431645EC}">
                        <a14:shadowObscured xmlns:a14="http://schemas.microsoft.com/office/drawing/2010/main"/>
                      </a:ext>
                    </a:extLst>
                  </pic:spPr>
                </pic:pic>
              </a:graphicData>
            </a:graphic>
          </wp:inline>
        </w:drawing>
      </w:r>
    </w:p>
    <w:p w14:paraId="09F67803" w14:textId="2C79913A"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FF3C2B">
        <w:rPr>
          <w:rFonts w:ascii="Book Antiqua" w:hAnsi="Book Antiqua"/>
          <w:sz w:val="30"/>
          <w:szCs w:val="30"/>
        </w:rPr>
        <w:t>Alicia Kneuss</w:t>
      </w:r>
    </w:p>
    <w:p w14:paraId="4F66C011" w14:textId="77777777" w:rsidR="003031B6" w:rsidRDefault="003031B6" w:rsidP="000E417B">
      <w:pPr>
        <w:spacing w:after="100"/>
        <w:contextualSpacing/>
        <w:jc w:val="center"/>
        <w:rPr>
          <w:rFonts w:ascii="Book Antiqua" w:hAnsi="Book Antiqua"/>
          <w:sz w:val="30"/>
          <w:szCs w:val="30"/>
        </w:rPr>
      </w:pPr>
    </w:p>
    <w:p w14:paraId="279FD551" w14:textId="7DEE57FD" w:rsidR="00FF3C2B" w:rsidRPr="00FF3C2B" w:rsidRDefault="00FF3C2B" w:rsidP="00FF3C2B">
      <w:pPr>
        <w:spacing w:after="100"/>
        <w:contextualSpacing/>
        <w:rPr>
          <w:rFonts w:ascii="Book Antiqua" w:hAnsi="Book Antiqua"/>
          <w:sz w:val="30"/>
          <w:szCs w:val="30"/>
        </w:rPr>
      </w:pPr>
      <w:r w:rsidRPr="00FF3C2B">
        <w:rPr>
          <w:rFonts w:ascii="Book Antiqua" w:hAnsi="Book Antiqua"/>
          <w:sz w:val="30"/>
          <w:szCs w:val="30"/>
        </w:rPr>
        <w:t>DEATH SUMMONS MRS. W. S. SUTTON</w:t>
      </w:r>
      <w:r>
        <w:rPr>
          <w:rFonts w:ascii="Book Antiqua" w:hAnsi="Book Antiqua"/>
          <w:sz w:val="30"/>
          <w:szCs w:val="30"/>
        </w:rPr>
        <w:t xml:space="preserve"> </w:t>
      </w:r>
    </w:p>
    <w:p w14:paraId="39C7476A" w14:textId="6D30A31C" w:rsidR="00FF3C2B" w:rsidRPr="00FF3C2B" w:rsidRDefault="00FF3C2B" w:rsidP="00FF3C2B">
      <w:pPr>
        <w:spacing w:after="100"/>
        <w:contextualSpacing/>
        <w:rPr>
          <w:rFonts w:ascii="Book Antiqua" w:hAnsi="Book Antiqua"/>
          <w:sz w:val="30"/>
          <w:szCs w:val="30"/>
        </w:rPr>
      </w:pPr>
      <w:r w:rsidRPr="00FF3C2B">
        <w:rPr>
          <w:rFonts w:ascii="Book Antiqua" w:hAnsi="Book Antiqua"/>
          <w:sz w:val="30"/>
          <w:szCs w:val="30"/>
        </w:rPr>
        <w:t>Well-Known Lady Dies at Her Home in This City Yesterday Evening</w:t>
      </w:r>
    </w:p>
    <w:p w14:paraId="2CD7A516" w14:textId="7BBA76DD" w:rsidR="00FF3C2B" w:rsidRPr="00FF3C2B" w:rsidRDefault="00FF3C2B" w:rsidP="00FF3C2B">
      <w:pPr>
        <w:spacing w:after="100"/>
        <w:contextualSpacing/>
        <w:rPr>
          <w:rFonts w:ascii="Book Antiqua" w:hAnsi="Book Antiqua"/>
          <w:sz w:val="30"/>
          <w:szCs w:val="30"/>
        </w:rPr>
      </w:pPr>
      <w:r w:rsidRPr="00FF3C2B">
        <w:rPr>
          <w:rFonts w:ascii="Book Antiqua" w:hAnsi="Book Antiqua"/>
          <w:sz w:val="30"/>
          <w:szCs w:val="30"/>
        </w:rPr>
        <w:br/>
      </w:r>
      <w:r>
        <w:rPr>
          <w:rFonts w:ascii="Book Antiqua" w:hAnsi="Book Antiqua"/>
          <w:sz w:val="30"/>
          <w:szCs w:val="30"/>
        </w:rPr>
        <w:t xml:space="preserve">   M</w:t>
      </w:r>
      <w:r w:rsidRPr="00FF3C2B">
        <w:rPr>
          <w:rFonts w:ascii="Book Antiqua" w:hAnsi="Book Antiqua"/>
          <w:sz w:val="30"/>
          <w:szCs w:val="30"/>
        </w:rPr>
        <w:t>rs. Louisa Murray Sutton, age 72 years, wife of W.S. Sutton, and a well-known resident of this city, died at her home on West Monroe Street at 7:30 o’clock yesterday evening, following an illness of creeping paralysis.  Mrs. Sutton was first stricken last May.</w:t>
      </w:r>
      <w:r>
        <w:rPr>
          <w:rFonts w:ascii="Book Antiqua" w:hAnsi="Book Antiqua"/>
          <w:sz w:val="30"/>
          <w:szCs w:val="30"/>
        </w:rPr>
        <w:t xml:space="preserve"> </w:t>
      </w:r>
    </w:p>
    <w:p w14:paraId="3FC435B8" w14:textId="77777777" w:rsidR="00FF3C2B" w:rsidRDefault="00FF3C2B" w:rsidP="00FF3C2B">
      <w:pPr>
        <w:spacing w:after="100"/>
        <w:contextualSpacing/>
        <w:rPr>
          <w:rFonts w:ascii="Book Antiqua" w:hAnsi="Book Antiqua"/>
          <w:sz w:val="30"/>
          <w:szCs w:val="30"/>
        </w:rPr>
      </w:pPr>
      <w:r>
        <w:rPr>
          <w:rFonts w:ascii="Book Antiqua" w:hAnsi="Book Antiqua"/>
          <w:sz w:val="30"/>
          <w:szCs w:val="30"/>
        </w:rPr>
        <w:t xml:space="preserve">   </w:t>
      </w:r>
      <w:r w:rsidRPr="00FF3C2B">
        <w:rPr>
          <w:rFonts w:ascii="Book Antiqua" w:hAnsi="Book Antiqua"/>
          <w:sz w:val="30"/>
          <w:szCs w:val="30"/>
        </w:rPr>
        <w:t xml:space="preserve">Mrs. Sutton was a daughter of William and Mary Murray, and was born near Blountsville, Henry County, Indiana, on September 6, 1850.  On March 24, </w:t>
      </w:r>
      <w:proofErr w:type="gramStart"/>
      <w:r w:rsidRPr="00FF3C2B">
        <w:rPr>
          <w:rFonts w:ascii="Book Antiqua" w:hAnsi="Book Antiqua"/>
          <w:sz w:val="30"/>
          <w:szCs w:val="30"/>
        </w:rPr>
        <w:t>1872</w:t>
      </w:r>
      <w:proofErr w:type="gramEnd"/>
      <w:r w:rsidRPr="00FF3C2B">
        <w:rPr>
          <w:rFonts w:ascii="Book Antiqua" w:hAnsi="Book Antiqua"/>
          <w:sz w:val="30"/>
          <w:szCs w:val="30"/>
        </w:rPr>
        <w:t xml:space="preserve"> she was married to Winfield S. Sutton, </w:t>
      </w:r>
      <w:proofErr w:type="gramStart"/>
      <w:r w:rsidRPr="00FF3C2B">
        <w:rPr>
          <w:rFonts w:ascii="Book Antiqua" w:hAnsi="Book Antiqua"/>
          <w:sz w:val="30"/>
          <w:szCs w:val="30"/>
        </w:rPr>
        <w:t>at</w:t>
      </w:r>
      <w:proofErr w:type="gramEnd"/>
      <w:r w:rsidRPr="00FF3C2B">
        <w:rPr>
          <w:rFonts w:ascii="Book Antiqua" w:hAnsi="Book Antiqua"/>
          <w:sz w:val="30"/>
          <w:szCs w:val="30"/>
        </w:rPr>
        <w:t xml:space="preserve"> Blountsville.  </w:t>
      </w:r>
    </w:p>
    <w:p w14:paraId="588A737E" w14:textId="3E130A06" w:rsidR="00FF3C2B" w:rsidRPr="00FF3C2B" w:rsidRDefault="00FF3C2B" w:rsidP="00FF3C2B">
      <w:pPr>
        <w:spacing w:after="100"/>
        <w:contextualSpacing/>
        <w:rPr>
          <w:rFonts w:ascii="Book Antiqua" w:hAnsi="Book Antiqua"/>
          <w:sz w:val="30"/>
          <w:szCs w:val="30"/>
        </w:rPr>
      </w:pPr>
      <w:r>
        <w:rPr>
          <w:rFonts w:ascii="Book Antiqua" w:hAnsi="Book Antiqua"/>
          <w:sz w:val="30"/>
          <w:szCs w:val="30"/>
        </w:rPr>
        <w:t xml:space="preserve">   </w:t>
      </w:r>
      <w:r w:rsidRPr="00FF3C2B">
        <w:rPr>
          <w:rFonts w:ascii="Book Antiqua" w:hAnsi="Book Antiqua"/>
          <w:sz w:val="30"/>
          <w:szCs w:val="30"/>
        </w:rPr>
        <w:t xml:space="preserve">In 1878 Mr. and Mrs. Sutton moved to Geneva, Adams County, and have lived in this county almost continuously since that time.  Mrs. Sutton united with the Methodist Church at Blountsville when about 18 years old.  She was a member of the Decatur Methodist Church at the time of her death.  The last nine years of her life were spent in Decatur.  On March 24, 1922, Mr. and Mrs. Sutton celebrated their fiftieth wedding anniversary, and </w:t>
      </w:r>
      <w:proofErr w:type="gramStart"/>
      <w:r w:rsidRPr="00FF3C2B">
        <w:rPr>
          <w:rFonts w:ascii="Book Antiqua" w:hAnsi="Book Antiqua"/>
          <w:sz w:val="30"/>
          <w:szCs w:val="30"/>
        </w:rPr>
        <w:t>all of</w:t>
      </w:r>
      <w:proofErr w:type="gramEnd"/>
      <w:r w:rsidRPr="00FF3C2B">
        <w:rPr>
          <w:rFonts w:ascii="Book Antiqua" w:hAnsi="Book Antiqua"/>
          <w:sz w:val="30"/>
          <w:szCs w:val="30"/>
        </w:rPr>
        <w:t xml:space="preserve"> the children were at home on that occasion.</w:t>
      </w:r>
      <w:r>
        <w:rPr>
          <w:rFonts w:ascii="Book Antiqua" w:hAnsi="Book Antiqua"/>
          <w:sz w:val="30"/>
          <w:szCs w:val="30"/>
        </w:rPr>
        <w:t xml:space="preserve"> </w:t>
      </w:r>
    </w:p>
    <w:p w14:paraId="35B4DF70" w14:textId="24C47D9A" w:rsidR="00FF3C2B" w:rsidRPr="00FF3C2B" w:rsidRDefault="00FF3C2B" w:rsidP="00FF3C2B">
      <w:pPr>
        <w:spacing w:after="100"/>
        <w:contextualSpacing/>
        <w:rPr>
          <w:rFonts w:ascii="Book Antiqua" w:hAnsi="Book Antiqua"/>
          <w:sz w:val="30"/>
          <w:szCs w:val="30"/>
        </w:rPr>
      </w:pPr>
      <w:r>
        <w:rPr>
          <w:rFonts w:ascii="Book Antiqua" w:hAnsi="Book Antiqua"/>
          <w:sz w:val="30"/>
          <w:szCs w:val="30"/>
        </w:rPr>
        <w:t xml:space="preserve">   </w:t>
      </w:r>
      <w:r w:rsidRPr="00FF3C2B">
        <w:rPr>
          <w:rFonts w:ascii="Book Antiqua" w:hAnsi="Book Antiqua"/>
          <w:sz w:val="30"/>
          <w:szCs w:val="30"/>
        </w:rPr>
        <w:t xml:space="preserve">Besides the husband, the following children survive:  John A. Sutton, Detroit, Michigan; Jesse C. Sutton, of this city, who is judge of the Adams Circuit Court; Mrs. Elima S. </w:t>
      </w:r>
      <w:proofErr w:type="spellStart"/>
      <w:r w:rsidRPr="00FF3C2B">
        <w:rPr>
          <w:rFonts w:ascii="Book Antiqua" w:hAnsi="Book Antiqua"/>
          <w:sz w:val="30"/>
          <w:szCs w:val="30"/>
        </w:rPr>
        <w:t>Blakeburn</w:t>
      </w:r>
      <w:proofErr w:type="spellEnd"/>
      <w:r w:rsidRPr="00FF3C2B">
        <w:rPr>
          <w:rFonts w:ascii="Book Antiqua" w:hAnsi="Book Antiqua"/>
          <w:sz w:val="30"/>
          <w:szCs w:val="30"/>
        </w:rPr>
        <w:t>, of Pine Bluff, Arkansas; Mrs. Grace S. Pennypacker, of Buffalo, New York; Mrs. Gene S. Pontius, of Fort Wayne; Mrs. Ethel S. Shepperd, of Geneva, and William Sutton, of Decatur.</w:t>
      </w:r>
      <w:r>
        <w:rPr>
          <w:rFonts w:ascii="Book Antiqua" w:hAnsi="Book Antiqua"/>
          <w:sz w:val="30"/>
          <w:szCs w:val="30"/>
        </w:rPr>
        <w:t xml:space="preserve"> </w:t>
      </w:r>
    </w:p>
    <w:p w14:paraId="6F7D1EE0" w14:textId="7BE618D8" w:rsidR="00FF3C2B" w:rsidRPr="00FF3C2B" w:rsidRDefault="00FF3C2B" w:rsidP="00FF3C2B">
      <w:pPr>
        <w:spacing w:after="100"/>
        <w:contextualSpacing/>
        <w:rPr>
          <w:rFonts w:ascii="Book Antiqua" w:hAnsi="Book Antiqua"/>
          <w:sz w:val="30"/>
          <w:szCs w:val="30"/>
        </w:rPr>
      </w:pPr>
      <w:r>
        <w:rPr>
          <w:rFonts w:ascii="Book Antiqua" w:hAnsi="Book Antiqua"/>
          <w:sz w:val="30"/>
          <w:szCs w:val="30"/>
        </w:rPr>
        <w:t xml:space="preserve">   </w:t>
      </w:r>
      <w:r w:rsidRPr="00FF3C2B">
        <w:rPr>
          <w:rFonts w:ascii="Book Antiqua" w:hAnsi="Book Antiqua"/>
          <w:sz w:val="30"/>
          <w:szCs w:val="30"/>
        </w:rPr>
        <w:t>Two children, Clara and Louisa, died in infancy.  Mrs. Sutton is survived by fifteen grandchildren and five great-grandchildren, also.</w:t>
      </w:r>
      <w:r>
        <w:rPr>
          <w:rFonts w:ascii="Book Antiqua" w:hAnsi="Book Antiqua"/>
          <w:sz w:val="30"/>
          <w:szCs w:val="30"/>
        </w:rPr>
        <w:t xml:space="preserve"> </w:t>
      </w:r>
    </w:p>
    <w:p w14:paraId="2EB6FD5C" w14:textId="44448EA6" w:rsidR="00FF3C2B" w:rsidRPr="00FF3C2B" w:rsidRDefault="00FF3C2B" w:rsidP="00FF3C2B">
      <w:pPr>
        <w:spacing w:after="100"/>
        <w:contextualSpacing/>
        <w:rPr>
          <w:rFonts w:ascii="Book Antiqua" w:hAnsi="Book Antiqua"/>
          <w:sz w:val="30"/>
          <w:szCs w:val="30"/>
        </w:rPr>
      </w:pPr>
      <w:r>
        <w:rPr>
          <w:rFonts w:ascii="Book Antiqua" w:hAnsi="Book Antiqua"/>
          <w:sz w:val="30"/>
          <w:szCs w:val="30"/>
        </w:rPr>
        <w:t xml:space="preserve">   </w:t>
      </w:r>
      <w:r w:rsidRPr="00FF3C2B">
        <w:rPr>
          <w:rFonts w:ascii="Book Antiqua" w:hAnsi="Book Antiqua"/>
          <w:sz w:val="30"/>
          <w:szCs w:val="30"/>
        </w:rPr>
        <w:t>Funeral services will be held from the First Methodist Church at 2 o’clock Thursday afternoon, with interment at the Maplewood Cemetery.</w:t>
      </w:r>
      <w:r>
        <w:rPr>
          <w:rFonts w:ascii="Book Antiqua" w:hAnsi="Book Antiqua"/>
          <w:sz w:val="30"/>
          <w:szCs w:val="30"/>
        </w:rPr>
        <w:t xml:space="preserve"> </w:t>
      </w:r>
      <w:r w:rsidRPr="00FF3C2B">
        <w:rPr>
          <w:rFonts w:ascii="Book Antiqua" w:hAnsi="Book Antiqua"/>
          <w:sz w:val="30"/>
          <w:szCs w:val="30"/>
        </w:rPr>
        <w:br/>
      </w:r>
    </w:p>
    <w:p w14:paraId="3D227A5B" w14:textId="77777777" w:rsidR="00FF3C2B" w:rsidRPr="00FF3C2B" w:rsidRDefault="00FF3C2B" w:rsidP="00FF3C2B">
      <w:pPr>
        <w:spacing w:after="100"/>
        <w:contextualSpacing/>
        <w:rPr>
          <w:rFonts w:ascii="Book Antiqua" w:hAnsi="Book Antiqua"/>
          <w:sz w:val="30"/>
          <w:szCs w:val="30"/>
        </w:rPr>
      </w:pPr>
      <w:r w:rsidRPr="00FF3C2B">
        <w:rPr>
          <w:rFonts w:ascii="Book Antiqua" w:hAnsi="Book Antiqua"/>
          <w:sz w:val="30"/>
          <w:szCs w:val="30"/>
        </w:rPr>
        <w:t>Decatur Daily Democrat, Adams County, Indiana</w:t>
      </w:r>
    </w:p>
    <w:p w14:paraId="5E958BF0" w14:textId="14D2349C" w:rsidR="005E1DE9" w:rsidRPr="005E1DE9" w:rsidRDefault="00FF3C2B" w:rsidP="00FF3C2B">
      <w:pPr>
        <w:spacing w:after="100"/>
        <w:contextualSpacing/>
        <w:rPr>
          <w:rFonts w:ascii="Book Antiqua" w:eastAsia="Times New Roman" w:hAnsi="Book Antiqua" w:cs="Times New Roman"/>
          <w:color w:val="333333"/>
          <w:sz w:val="30"/>
          <w:szCs w:val="30"/>
        </w:rPr>
      </w:pPr>
      <w:r w:rsidRPr="00FF3C2B">
        <w:rPr>
          <w:rFonts w:ascii="Book Antiqua" w:hAnsi="Book Antiqua"/>
          <w:sz w:val="30"/>
          <w:szCs w:val="30"/>
        </w:rPr>
        <w:t>Tuesday, July 10, 1923</w:t>
      </w:r>
    </w:p>
    <w:sectPr w:rsidR="005E1DE9" w:rsidRPr="005E1DE9" w:rsidSect="00EA3233">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35EBE"/>
    <w:rsid w:val="00045B84"/>
    <w:rsid w:val="000A45EF"/>
    <w:rsid w:val="000D44E9"/>
    <w:rsid w:val="000E417B"/>
    <w:rsid w:val="00185066"/>
    <w:rsid w:val="001E4E93"/>
    <w:rsid w:val="001E5E6E"/>
    <w:rsid w:val="002E6DB3"/>
    <w:rsid w:val="003031B6"/>
    <w:rsid w:val="0034173A"/>
    <w:rsid w:val="003E52D4"/>
    <w:rsid w:val="003F7C92"/>
    <w:rsid w:val="004049B7"/>
    <w:rsid w:val="004A0D5E"/>
    <w:rsid w:val="004C4886"/>
    <w:rsid w:val="005E1DE9"/>
    <w:rsid w:val="00602B00"/>
    <w:rsid w:val="00613949"/>
    <w:rsid w:val="007B2933"/>
    <w:rsid w:val="007E7C52"/>
    <w:rsid w:val="0082197C"/>
    <w:rsid w:val="008B16E4"/>
    <w:rsid w:val="008C1F8A"/>
    <w:rsid w:val="008D4408"/>
    <w:rsid w:val="00902552"/>
    <w:rsid w:val="009A257C"/>
    <w:rsid w:val="00AB5E89"/>
    <w:rsid w:val="00B430DB"/>
    <w:rsid w:val="00B45C41"/>
    <w:rsid w:val="00B55454"/>
    <w:rsid w:val="00B87E99"/>
    <w:rsid w:val="00BC6400"/>
    <w:rsid w:val="00BD7A8C"/>
    <w:rsid w:val="00C374BE"/>
    <w:rsid w:val="00C95CB0"/>
    <w:rsid w:val="00CF6712"/>
    <w:rsid w:val="00D16A38"/>
    <w:rsid w:val="00D63FD9"/>
    <w:rsid w:val="00E06E2F"/>
    <w:rsid w:val="00E16677"/>
    <w:rsid w:val="00EA3233"/>
    <w:rsid w:val="00F05F77"/>
    <w:rsid w:val="00F108B3"/>
    <w:rsid w:val="00F27C02"/>
    <w:rsid w:val="00F45B10"/>
    <w:rsid w:val="00FC3D7D"/>
    <w:rsid w:val="00FF228C"/>
    <w:rsid w:val="00FF3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123584">
      <w:bodyDiv w:val="1"/>
      <w:marLeft w:val="0"/>
      <w:marRight w:val="0"/>
      <w:marTop w:val="0"/>
      <w:marBottom w:val="0"/>
      <w:divBdr>
        <w:top w:val="none" w:sz="0" w:space="0" w:color="auto"/>
        <w:left w:val="none" w:sz="0" w:space="0" w:color="auto"/>
        <w:bottom w:val="none" w:sz="0" w:space="0" w:color="auto"/>
        <w:right w:val="none" w:sz="0" w:space="0" w:color="auto"/>
      </w:divBdr>
      <w:divsChild>
        <w:div w:id="1517764141">
          <w:marLeft w:val="0"/>
          <w:marRight w:val="0"/>
          <w:marTop w:val="0"/>
          <w:marBottom w:val="0"/>
          <w:divBdr>
            <w:top w:val="none" w:sz="0" w:space="0" w:color="auto"/>
            <w:left w:val="none" w:sz="0" w:space="0" w:color="auto"/>
            <w:bottom w:val="none" w:sz="0" w:space="0" w:color="auto"/>
            <w:right w:val="none" w:sz="0" w:space="0" w:color="auto"/>
          </w:divBdr>
        </w:div>
        <w:div w:id="1430465594">
          <w:marLeft w:val="0"/>
          <w:marRight w:val="0"/>
          <w:marTop w:val="0"/>
          <w:marBottom w:val="0"/>
          <w:divBdr>
            <w:top w:val="none" w:sz="0" w:space="0" w:color="auto"/>
            <w:left w:val="none" w:sz="0" w:space="0" w:color="auto"/>
            <w:bottom w:val="none" w:sz="0" w:space="0" w:color="auto"/>
            <w:right w:val="none" w:sz="0" w:space="0" w:color="auto"/>
          </w:divBdr>
        </w:div>
        <w:div w:id="1044868531">
          <w:marLeft w:val="0"/>
          <w:marRight w:val="0"/>
          <w:marTop w:val="0"/>
          <w:marBottom w:val="0"/>
          <w:divBdr>
            <w:top w:val="none" w:sz="0" w:space="0" w:color="auto"/>
            <w:left w:val="none" w:sz="0" w:space="0" w:color="auto"/>
            <w:bottom w:val="none" w:sz="0" w:space="0" w:color="auto"/>
            <w:right w:val="none" w:sz="0" w:space="0" w:color="auto"/>
          </w:divBdr>
        </w:div>
        <w:div w:id="59521492">
          <w:marLeft w:val="0"/>
          <w:marRight w:val="0"/>
          <w:marTop w:val="0"/>
          <w:marBottom w:val="0"/>
          <w:divBdr>
            <w:top w:val="none" w:sz="0" w:space="0" w:color="auto"/>
            <w:left w:val="none" w:sz="0" w:space="0" w:color="auto"/>
            <w:bottom w:val="none" w:sz="0" w:space="0" w:color="auto"/>
            <w:right w:val="none" w:sz="0" w:space="0" w:color="auto"/>
          </w:divBdr>
        </w:div>
        <w:div w:id="164518853">
          <w:marLeft w:val="0"/>
          <w:marRight w:val="0"/>
          <w:marTop w:val="0"/>
          <w:marBottom w:val="0"/>
          <w:divBdr>
            <w:top w:val="none" w:sz="0" w:space="0" w:color="auto"/>
            <w:left w:val="none" w:sz="0" w:space="0" w:color="auto"/>
            <w:bottom w:val="none" w:sz="0" w:space="0" w:color="auto"/>
            <w:right w:val="none" w:sz="0" w:space="0" w:color="auto"/>
          </w:divBdr>
        </w:div>
        <w:div w:id="1109621478">
          <w:marLeft w:val="0"/>
          <w:marRight w:val="0"/>
          <w:marTop w:val="0"/>
          <w:marBottom w:val="0"/>
          <w:divBdr>
            <w:top w:val="none" w:sz="0" w:space="0" w:color="auto"/>
            <w:left w:val="none" w:sz="0" w:space="0" w:color="auto"/>
            <w:bottom w:val="none" w:sz="0" w:space="0" w:color="auto"/>
            <w:right w:val="none" w:sz="0" w:space="0" w:color="auto"/>
          </w:divBdr>
        </w:div>
        <w:div w:id="44567368">
          <w:marLeft w:val="0"/>
          <w:marRight w:val="0"/>
          <w:marTop w:val="0"/>
          <w:marBottom w:val="0"/>
          <w:divBdr>
            <w:top w:val="none" w:sz="0" w:space="0" w:color="auto"/>
            <w:left w:val="none" w:sz="0" w:space="0" w:color="auto"/>
            <w:bottom w:val="none" w:sz="0" w:space="0" w:color="auto"/>
            <w:right w:val="none" w:sz="0" w:space="0" w:color="auto"/>
          </w:divBdr>
        </w:div>
        <w:div w:id="1515530773">
          <w:marLeft w:val="0"/>
          <w:marRight w:val="0"/>
          <w:marTop w:val="0"/>
          <w:marBottom w:val="0"/>
          <w:divBdr>
            <w:top w:val="none" w:sz="0" w:space="0" w:color="auto"/>
            <w:left w:val="none" w:sz="0" w:space="0" w:color="auto"/>
            <w:bottom w:val="none" w:sz="0" w:space="0" w:color="auto"/>
            <w:right w:val="none" w:sz="0" w:space="0" w:color="auto"/>
          </w:divBdr>
        </w:div>
        <w:div w:id="1997604851">
          <w:marLeft w:val="0"/>
          <w:marRight w:val="0"/>
          <w:marTop w:val="0"/>
          <w:marBottom w:val="0"/>
          <w:divBdr>
            <w:top w:val="none" w:sz="0" w:space="0" w:color="auto"/>
            <w:left w:val="none" w:sz="0" w:space="0" w:color="auto"/>
            <w:bottom w:val="none" w:sz="0" w:space="0" w:color="auto"/>
            <w:right w:val="none" w:sz="0" w:space="0" w:color="auto"/>
          </w:divBdr>
        </w:div>
      </w:divsChild>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907036674">
      <w:bodyDiv w:val="1"/>
      <w:marLeft w:val="0"/>
      <w:marRight w:val="0"/>
      <w:marTop w:val="0"/>
      <w:marBottom w:val="0"/>
      <w:divBdr>
        <w:top w:val="none" w:sz="0" w:space="0" w:color="auto"/>
        <w:left w:val="none" w:sz="0" w:space="0" w:color="auto"/>
        <w:bottom w:val="none" w:sz="0" w:space="0" w:color="auto"/>
        <w:right w:val="none" w:sz="0" w:space="0" w:color="auto"/>
      </w:divBdr>
      <w:divsChild>
        <w:div w:id="502281541">
          <w:marLeft w:val="0"/>
          <w:marRight w:val="0"/>
          <w:marTop w:val="0"/>
          <w:marBottom w:val="0"/>
          <w:divBdr>
            <w:top w:val="none" w:sz="0" w:space="0" w:color="auto"/>
            <w:left w:val="none" w:sz="0" w:space="0" w:color="auto"/>
            <w:bottom w:val="none" w:sz="0" w:space="0" w:color="auto"/>
            <w:right w:val="none" w:sz="0" w:space="0" w:color="auto"/>
          </w:divBdr>
        </w:div>
        <w:div w:id="775056885">
          <w:marLeft w:val="0"/>
          <w:marRight w:val="0"/>
          <w:marTop w:val="0"/>
          <w:marBottom w:val="0"/>
          <w:divBdr>
            <w:top w:val="none" w:sz="0" w:space="0" w:color="auto"/>
            <w:left w:val="none" w:sz="0" w:space="0" w:color="auto"/>
            <w:bottom w:val="none" w:sz="0" w:space="0" w:color="auto"/>
            <w:right w:val="none" w:sz="0" w:space="0" w:color="auto"/>
          </w:divBdr>
        </w:div>
        <w:div w:id="40371917">
          <w:marLeft w:val="0"/>
          <w:marRight w:val="0"/>
          <w:marTop w:val="0"/>
          <w:marBottom w:val="0"/>
          <w:divBdr>
            <w:top w:val="none" w:sz="0" w:space="0" w:color="auto"/>
            <w:left w:val="none" w:sz="0" w:space="0" w:color="auto"/>
            <w:bottom w:val="none" w:sz="0" w:space="0" w:color="auto"/>
            <w:right w:val="none" w:sz="0" w:space="0" w:color="auto"/>
          </w:divBdr>
        </w:div>
        <w:div w:id="1998919998">
          <w:marLeft w:val="0"/>
          <w:marRight w:val="0"/>
          <w:marTop w:val="0"/>
          <w:marBottom w:val="0"/>
          <w:divBdr>
            <w:top w:val="none" w:sz="0" w:space="0" w:color="auto"/>
            <w:left w:val="none" w:sz="0" w:space="0" w:color="auto"/>
            <w:bottom w:val="none" w:sz="0" w:space="0" w:color="auto"/>
            <w:right w:val="none" w:sz="0" w:space="0" w:color="auto"/>
          </w:divBdr>
        </w:div>
        <w:div w:id="1598901375">
          <w:marLeft w:val="0"/>
          <w:marRight w:val="0"/>
          <w:marTop w:val="0"/>
          <w:marBottom w:val="0"/>
          <w:divBdr>
            <w:top w:val="none" w:sz="0" w:space="0" w:color="auto"/>
            <w:left w:val="none" w:sz="0" w:space="0" w:color="auto"/>
            <w:bottom w:val="none" w:sz="0" w:space="0" w:color="auto"/>
            <w:right w:val="none" w:sz="0" w:space="0" w:color="auto"/>
          </w:divBdr>
        </w:div>
        <w:div w:id="1138105633">
          <w:marLeft w:val="0"/>
          <w:marRight w:val="0"/>
          <w:marTop w:val="0"/>
          <w:marBottom w:val="0"/>
          <w:divBdr>
            <w:top w:val="none" w:sz="0" w:space="0" w:color="auto"/>
            <w:left w:val="none" w:sz="0" w:space="0" w:color="auto"/>
            <w:bottom w:val="none" w:sz="0" w:space="0" w:color="auto"/>
            <w:right w:val="none" w:sz="0" w:space="0" w:color="auto"/>
          </w:divBdr>
        </w:div>
        <w:div w:id="72819053">
          <w:marLeft w:val="0"/>
          <w:marRight w:val="0"/>
          <w:marTop w:val="0"/>
          <w:marBottom w:val="0"/>
          <w:divBdr>
            <w:top w:val="none" w:sz="0" w:space="0" w:color="auto"/>
            <w:left w:val="none" w:sz="0" w:space="0" w:color="auto"/>
            <w:bottom w:val="none" w:sz="0" w:space="0" w:color="auto"/>
            <w:right w:val="none" w:sz="0" w:space="0" w:color="auto"/>
          </w:divBdr>
        </w:div>
        <w:div w:id="1487625293">
          <w:marLeft w:val="0"/>
          <w:marRight w:val="0"/>
          <w:marTop w:val="0"/>
          <w:marBottom w:val="0"/>
          <w:divBdr>
            <w:top w:val="none" w:sz="0" w:space="0" w:color="auto"/>
            <w:left w:val="none" w:sz="0" w:space="0" w:color="auto"/>
            <w:bottom w:val="none" w:sz="0" w:space="0" w:color="auto"/>
            <w:right w:val="none" w:sz="0" w:space="0" w:color="auto"/>
          </w:divBdr>
        </w:div>
        <w:div w:id="660931742">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312</Words>
  <Characters>1557</Characters>
  <Application>Microsoft Office Word</Application>
  <DocSecurity>0</DocSecurity>
  <Lines>40</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3</cp:revision>
  <dcterms:created xsi:type="dcterms:W3CDTF">2025-03-31T00:18:00Z</dcterms:created>
  <dcterms:modified xsi:type="dcterms:W3CDTF">2026-03-14T19:17:00Z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2025-03-31T00:18:14Z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428d0ad3-acc0-4cdc-b12d-4df9af822e1a</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