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5C58C5" w14:textId="0C82AEE1" w:rsidR="006A0236" w:rsidRDefault="00DA3F80" w:rsidP="00E8354C">
      <w:pPr>
        <w:contextualSpacing/>
        <w:jc w:val="center"/>
        <w:rPr>
          <w:rFonts w:ascii="Book Antiqua" w:hAnsi="Book Antiqua"/>
          <w:sz w:val="40"/>
          <w:szCs w:val="40"/>
        </w:rPr>
      </w:pPr>
      <w:r>
        <w:rPr>
          <w:rFonts w:ascii="Book Antiqua" w:hAnsi="Book Antiqua"/>
          <w:sz w:val="40"/>
          <w:szCs w:val="40"/>
        </w:rPr>
        <w:t>Ted J. Sudduth</w:t>
      </w:r>
    </w:p>
    <w:p w14:paraId="7E858568" w14:textId="1A8763E6" w:rsidR="00DA3F80" w:rsidRDefault="00DA3F80" w:rsidP="00E8354C">
      <w:pPr>
        <w:contextualSpacing/>
        <w:jc w:val="center"/>
        <w:rPr>
          <w:rFonts w:ascii="Book Antiqua" w:hAnsi="Book Antiqua"/>
          <w:sz w:val="40"/>
          <w:szCs w:val="40"/>
        </w:rPr>
      </w:pPr>
      <w:r>
        <w:rPr>
          <w:rFonts w:ascii="Book Antiqua" w:hAnsi="Book Antiqua"/>
          <w:sz w:val="40"/>
          <w:szCs w:val="40"/>
        </w:rPr>
        <w:t>September 26, 1894 – December 13, 1960</w:t>
      </w:r>
    </w:p>
    <w:p w14:paraId="5CC65887" w14:textId="77777777" w:rsidR="00E8354C" w:rsidRDefault="00E8354C" w:rsidP="00E8354C">
      <w:pPr>
        <w:contextualSpacing/>
        <w:jc w:val="center"/>
        <w:rPr>
          <w:rFonts w:ascii="Book Antiqua" w:hAnsi="Book Antiqua"/>
          <w:sz w:val="40"/>
          <w:szCs w:val="40"/>
        </w:rPr>
      </w:pPr>
    </w:p>
    <w:p w14:paraId="403F2083" w14:textId="0E76592E" w:rsidR="000A39F6" w:rsidRDefault="00DA3F80" w:rsidP="00951232">
      <w:pPr>
        <w:contextualSpacing/>
        <w:jc w:val="center"/>
      </w:pPr>
      <w:r>
        <w:rPr>
          <w:noProof/>
        </w:rPr>
        <w:drawing>
          <wp:inline distT="0" distB="0" distL="0" distR="0" wp14:anchorId="7BA0047B" wp14:editId="1F8B65C8">
            <wp:extent cx="2871573" cy="1530069"/>
            <wp:effectExtent l="0" t="0" r="5080" b="0"/>
            <wp:docPr id="98324300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1660" t="11643" r="10537" b="25842"/>
                    <a:stretch/>
                  </pic:blipFill>
                  <pic:spPr bwMode="auto">
                    <a:xfrm>
                      <a:off x="0" y="0"/>
                      <a:ext cx="2900093" cy="1545266"/>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0CF29E4" w14:textId="00593B3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DA3F80">
        <w:rPr>
          <w:rFonts w:ascii="Book Antiqua" w:hAnsi="Book Antiqua"/>
          <w:sz w:val="30"/>
          <w:szCs w:val="30"/>
        </w:rPr>
        <w:t>PLS</w:t>
      </w:r>
    </w:p>
    <w:p w14:paraId="2BA9E90B" w14:textId="77777777" w:rsidR="00DA3F80" w:rsidRPr="00DA3F80" w:rsidRDefault="00DA3F80" w:rsidP="00DA3F80">
      <w:pPr>
        <w:contextualSpacing/>
        <w:rPr>
          <w:rFonts w:ascii="Book Antiqua" w:hAnsi="Book Antiqua"/>
          <w:sz w:val="30"/>
          <w:szCs w:val="30"/>
        </w:rPr>
      </w:pPr>
    </w:p>
    <w:p w14:paraId="7A072C77" w14:textId="77777777" w:rsidR="00DA3F80" w:rsidRDefault="00DA3F80" w:rsidP="00DA3F80">
      <w:pPr>
        <w:contextualSpacing/>
        <w:rPr>
          <w:rFonts w:ascii="Book Antiqua" w:hAnsi="Book Antiqua"/>
          <w:sz w:val="30"/>
          <w:szCs w:val="30"/>
        </w:rPr>
      </w:pPr>
      <w:r w:rsidRPr="00DA3F80">
        <w:rPr>
          <w:rFonts w:ascii="Book Antiqua" w:hAnsi="Book Antiqua"/>
          <w:sz w:val="30"/>
          <w:szCs w:val="30"/>
        </w:rPr>
        <w:t>Ted Sudduth Dies Here Last Evening</w:t>
      </w:r>
    </w:p>
    <w:p w14:paraId="25C68248" w14:textId="77777777" w:rsidR="00DA3F80" w:rsidRPr="00DA3F80" w:rsidRDefault="00DA3F80" w:rsidP="00DA3F80">
      <w:pPr>
        <w:contextualSpacing/>
        <w:rPr>
          <w:rFonts w:ascii="Book Antiqua" w:hAnsi="Book Antiqua"/>
          <w:sz w:val="30"/>
          <w:szCs w:val="30"/>
        </w:rPr>
      </w:pPr>
    </w:p>
    <w:p w14:paraId="0041D33C" w14:textId="66FBD069" w:rsidR="00DA3F80" w:rsidRPr="00DA3F80" w:rsidRDefault="00DA3F80" w:rsidP="00DA3F80">
      <w:pPr>
        <w:contextualSpacing/>
        <w:rPr>
          <w:rFonts w:ascii="Book Antiqua" w:hAnsi="Book Antiqua"/>
          <w:sz w:val="30"/>
          <w:szCs w:val="30"/>
        </w:rPr>
      </w:pPr>
      <w:r>
        <w:rPr>
          <w:rFonts w:ascii="Book Antiqua" w:hAnsi="Book Antiqua"/>
          <w:sz w:val="30"/>
          <w:szCs w:val="30"/>
        </w:rPr>
        <w:t xml:space="preserve">   </w:t>
      </w:r>
      <w:r w:rsidRPr="00DA3F80">
        <w:rPr>
          <w:rFonts w:ascii="Book Antiqua" w:hAnsi="Book Antiqua"/>
          <w:sz w:val="30"/>
          <w:szCs w:val="30"/>
        </w:rPr>
        <w:t>Ted Sudduth, 66, of 1110 Elm Street, lifelong resident of Adams County, died at 8 p.m. Tuesday at the Adams County Memorial Hospital.  Death was attributed to complications. He had been seriously ill for the past three weeks.</w:t>
      </w:r>
    </w:p>
    <w:p w14:paraId="648EBD46" w14:textId="4988494F" w:rsidR="00DA3F80" w:rsidRPr="00DA3F80" w:rsidRDefault="00DA3F80" w:rsidP="00DA3F80">
      <w:pPr>
        <w:contextualSpacing/>
        <w:rPr>
          <w:rFonts w:ascii="Book Antiqua" w:hAnsi="Book Antiqua"/>
          <w:sz w:val="30"/>
          <w:szCs w:val="30"/>
        </w:rPr>
      </w:pPr>
      <w:r>
        <w:rPr>
          <w:rFonts w:ascii="Book Antiqua" w:hAnsi="Book Antiqua"/>
          <w:sz w:val="30"/>
          <w:szCs w:val="30"/>
        </w:rPr>
        <w:t xml:space="preserve">   </w:t>
      </w:r>
      <w:r w:rsidRPr="00DA3F80">
        <w:rPr>
          <w:rFonts w:ascii="Book Antiqua" w:hAnsi="Book Antiqua"/>
          <w:sz w:val="30"/>
          <w:szCs w:val="30"/>
        </w:rPr>
        <w:t>He was born in Adams County Sept. 26, 1894, a son of Elias and Sarah Gilbert-Sudduth, and was married to Lavone Stetzel June 16, 1922.</w:t>
      </w:r>
      <w:r>
        <w:rPr>
          <w:rFonts w:ascii="Book Antiqua" w:hAnsi="Book Antiqua"/>
          <w:sz w:val="30"/>
          <w:szCs w:val="30"/>
        </w:rPr>
        <w:t xml:space="preserve"> </w:t>
      </w:r>
      <w:r w:rsidRPr="00DA3F80">
        <w:rPr>
          <w:rFonts w:ascii="Book Antiqua" w:hAnsi="Book Antiqua"/>
          <w:sz w:val="30"/>
          <w:szCs w:val="30"/>
        </w:rPr>
        <w:t>Mr. Sudduth was a member of the Church of the Nazarene.</w:t>
      </w:r>
    </w:p>
    <w:p w14:paraId="530007E9" w14:textId="4AE040D1" w:rsidR="00DA3F80" w:rsidRPr="00DA3F80" w:rsidRDefault="00DA3F80" w:rsidP="00DA3F80">
      <w:pPr>
        <w:contextualSpacing/>
        <w:rPr>
          <w:rFonts w:ascii="Book Antiqua" w:hAnsi="Book Antiqua"/>
          <w:sz w:val="30"/>
          <w:szCs w:val="30"/>
        </w:rPr>
      </w:pPr>
      <w:r>
        <w:rPr>
          <w:rFonts w:ascii="Book Antiqua" w:hAnsi="Book Antiqua"/>
          <w:sz w:val="30"/>
          <w:szCs w:val="30"/>
        </w:rPr>
        <w:t xml:space="preserve">   </w:t>
      </w:r>
      <w:r w:rsidRPr="00DA3F80">
        <w:rPr>
          <w:rFonts w:ascii="Book Antiqua" w:hAnsi="Book Antiqua"/>
          <w:sz w:val="30"/>
          <w:szCs w:val="30"/>
        </w:rPr>
        <w:t>Surviving in addition to his wife are his mother; two sons, Frederick and Robert Sudduth, both of Decatur; one daughter, Mrs. Richard (Joyce) Steiner of Linn Grove; eight grandchildren; one great-grandchild; two brothers, Aaron and Harrison Sudduth, both of Decatur, and one sister, Mrs. Jesse Plasterer of Decatur.  One brother and one grandchild preceded him in death.</w:t>
      </w:r>
    </w:p>
    <w:p w14:paraId="433C5B8C" w14:textId="640D10E6" w:rsidR="00DA3F80" w:rsidRDefault="00DA3F80" w:rsidP="00DA3F80">
      <w:pPr>
        <w:contextualSpacing/>
        <w:rPr>
          <w:rFonts w:ascii="Book Antiqua" w:hAnsi="Book Antiqua"/>
          <w:sz w:val="30"/>
          <w:szCs w:val="30"/>
        </w:rPr>
      </w:pPr>
      <w:r>
        <w:rPr>
          <w:rFonts w:ascii="Book Antiqua" w:hAnsi="Book Antiqua"/>
          <w:sz w:val="30"/>
          <w:szCs w:val="30"/>
        </w:rPr>
        <w:t xml:space="preserve">   </w:t>
      </w:r>
      <w:r w:rsidRPr="00DA3F80">
        <w:rPr>
          <w:rFonts w:ascii="Book Antiqua" w:hAnsi="Book Antiqua"/>
          <w:sz w:val="30"/>
          <w:szCs w:val="30"/>
        </w:rPr>
        <w:t>Funeral services will be conducted at 1:30 p.m. Friday at the Black Funeral Home and at 2 p.m. at the Church of the Nazarene.  The Rev. C.E. Lykins and the Rev. J.O. Penrod will officiate, and burial will be in the Decatur Cemetery. Friends may call at the funeral home after 7 p.m. today until time of the services.</w:t>
      </w:r>
    </w:p>
    <w:p w14:paraId="25F93F21" w14:textId="77777777" w:rsidR="00DA3F80" w:rsidRDefault="00DA3F80" w:rsidP="00DA3F80">
      <w:pPr>
        <w:contextualSpacing/>
        <w:rPr>
          <w:rFonts w:ascii="Book Antiqua" w:hAnsi="Book Antiqua"/>
          <w:sz w:val="30"/>
          <w:szCs w:val="30"/>
        </w:rPr>
      </w:pPr>
    </w:p>
    <w:p w14:paraId="6911F729" w14:textId="0C4E007B" w:rsidR="00DA3F80" w:rsidRDefault="00DA3F80" w:rsidP="00DA3F80">
      <w:pPr>
        <w:contextualSpacing/>
        <w:rPr>
          <w:rFonts w:ascii="Book Antiqua" w:hAnsi="Book Antiqua"/>
          <w:sz w:val="30"/>
          <w:szCs w:val="30"/>
        </w:rPr>
      </w:pPr>
      <w:r>
        <w:rPr>
          <w:rFonts w:ascii="Book Antiqua" w:hAnsi="Book Antiqua"/>
          <w:sz w:val="30"/>
          <w:szCs w:val="30"/>
        </w:rPr>
        <w:t>Adams County Historical Museum, Adams County, Indiana</w:t>
      </w:r>
    </w:p>
    <w:p w14:paraId="53A970B2" w14:textId="7404A929" w:rsidR="00DA3F80" w:rsidRDefault="00DA3F80" w:rsidP="00DA3F80">
      <w:pPr>
        <w:contextualSpacing/>
        <w:rPr>
          <w:rFonts w:ascii="Book Antiqua" w:hAnsi="Book Antiqua"/>
          <w:sz w:val="30"/>
          <w:szCs w:val="30"/>
        </w:rPr>
      </w:pPr>
      <w:r>
        <w:rPr>
          <w:rFonts w:ascii="Book Antiqua" w:hAnsi="Book Antiqua"/>
          <w:sz w:val="30"/>
          <w:szCs w:val="30"/>
        </w:rPr>
        <w:t>January 1958 – December 1960</w:t>
      </w:r>
      <w:r w:rsidR="008B0E0E">
        <w:rPr>
          <w:rFonts w:ascii="Book Antiqua" w:hAnsi="Book Antiqua"/>
          <w:sz w:val="30"/>
          <w:szCs w:val="30"/>
        </w:rPr>
        <w:t>, image 59</w:t>
      </w:r>
    </w:p>
    <w:p w14:paraId="652A5FDF" w14:textId="77777777" w:rsidR="008B0E0E" w:rsidRDefault="008B0E0E" w:rsidP="008B0E0E">
      <w:pPr>
        <w:contextualSpacing/>
        <w:rPr>
          <w:rFonts w:ascii="Book Antiqua" w:hAnsi="Book Antiqua"/>
          <w:sz w:val="30"/>
          <w:szCs w:val="30"/>
        </w:rPr>
      </w:pPr>
      <w:r w:rsidRPr="00DA3F80">
        <w:rPr>
          <w:rFonts w:ascii="Book Antiqua" w:hAnsi="Book Antiqua"/>
          <w:sz w:val="30"/>
          <w:szCs w:val="30"/>
        </w:rPr>
        <w:t>Handwritten</w:t>
      </w:r>
      <w:r>
        <w:rPr>
          <w:rFonts w:ascii="Book Antiqua" w:hAnsi="Book Antiqua"/>
          <w:sz w:val="30"/>
          <w:szCs w:val="30"/>
        </w:rPr>
        <w:t xml:space="preserve"> date: </w:t>
      </w:r>
      <w:r w:rsidRPr="00DA3F80">
        <w:rPr>
          <w:rFonts w:ascii="Book Antiqua" w:hAnsi="Book Antiqua"/>
          <w:sz w:val="30"/>
          <w:szCs w:val="30"/>
        </w:rPr>
        <w:t>Wed</w:t>
      </w:r>
      <w:r>
        <w:rPr>
          <w:rFonts w:ascii="Book Antiqua" w:hAnsi="Book Antiqua"/>
          <w:sz w:val="30"/>
          <w:szCs w:val="30"/>
        </w:rPr>
        <w:t>nesday,</w:t>
      </w:r>
      <w:r w:rsidRPr="00DA3F80">
        <w:rPr>
          <w:rFonts w:ascii="Book Antiqua" w:hAnsi="Book Antiqua"/>
          <w:sz w:val="30"/>
          <w:szCs w:val="30"/>
        </w:rPr>
        <w:t xml:space="preserve"> Dec</w:t>
      </w:r>
      <w:r>
        <w:rPr>
          <w:rFonts w:ascii="Book Antiqua" w:hAnsi="Book Antiqua"/>
          <w:sz w:val="30"/>
          <w:szCs w:val="30"/>
        </w:rPr>
        <w:t>ember</w:t>
      </w:r>
      <w:r w:rsidRPr="00DA3F80">
        <w:rPr>
          <w:rFonts w:ascii="Book Antiqua" w:hAnsi="Book Antiqua"/>
          <w:sz w:val="30"/>
          <w:szCs w:val="30"/>
        </w:rPr>
        <w:t xml:space="preserve"> 14, 1960</w:t>
      </w:r>
    </w:p>
    <w:p w14:paraId="61CBDEAC" w14:textId="77777777" w:rsidR="008B0E0E" w:rsidRPr="00DA3F80" w:rsidRDefault="008B0E0E" w:rsidP="00DA3F80">
      <w:pPr>
        <w:contextualSpacing/>
        <w:rPr>
          <w:rFonts w:ascii="Book Antiqua" w:hAnsi="Book Antiqua"/>
          <w:sz w:val="30"/>
          <w:szCs w:val="30"/>
        </w:rPr>
      </w:pPr>
    </w:p>
    <w:p w14:paraId="43667C17" w14:textId="7D90E4E5" w:rsidR="008F33C7" w:rsidRPr="008F33C7" w:rsidRDefault="008F33C7" w:rsidP="00DA3F80">
      <w:pPr>
        <w:contextualSpacing/>
        <w:rPr>
          <w:rFonts w:ascii="Book Antiqua" w:hAnsi="Book Antiqua"/>
          <w:sz w:val="30"/>
          <w:szCs w:val="30"/>
        </w:rPr>
      </w:pPr>
    </w:p>
    <w:sectPr w:rsidR="008F33C7" w:rsidRPr="008F33C7"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E5E6E"/>
    <w:rsid w:val="00256C3D"/>
    <w:rsid w:val="00262117"/>
    <w:rsid w:val="00383111"/>
    <w:rsid w:val="003E66C4"/>
    <w:rsid w:val="00412511"/>
    <w:rsid w:val="00435771"/>
    <w:rsid w:val="00444040"/>
    <w:rsid w:val="004C4886"/>
    <w:rsid w:val="004F551D"/>
    <w:rsid w:val="005A5BE8"/>
    <w:rsid w:val="005B7027"/>
    <w:rsid w:val="005F3308"/>
    <w:rsid w:val="00645AAD"/>
    <w:rsid w:val="006A0236"/>
    <w:rsid w:val="00715FD5"/>
    <w:rsid w:val="00716D38"/>
    <w:rsid w:val="00717E83"/>
    <w:rsid w:val="007212B5"/>
    <w:rsid w:val="007A0932"/>
    <w:rsid w:val="007E7C52"/>
    <w:rsid w:val="0084534F"/>
    <w:rsid w:val="008B0E0E"/>
    <w:rsid w:val="008B7C67"/>
    <w:rsid w:val="008F33C7"/>
    <w:rsid w:val="00951232"/>
    <w:rsid w:val="009A450C"/>
    <w:rsid w:val="009D767D"/>
    <w:rsid w:val="00A71F86"/>
    <w:rsid w:val="00B03F56"/>
    <w:rsid w:val="00B52DB4"/>
    <w:rsid w:val="00B55454"/>
    <w:rsid w:val="00BD10F3"/>
    <w:rsid w:val="00BE629C"/>
    <w:rsid w:val="00C346A7"/>
    <w:rsid w:val="00C50291"/>
    <w:rsid w:val="00CE4631"/>
    <w:rsid w:val="00D042F7"/>
    <w:rsid w:val="00D40122"/>
    <w:rsid w:val="00D47DA4"/>
    <w:rsid w:val="00DA3F80"/>
    <w:rsid w:val="00DA59E4"/>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54672552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231</Words>
  <Characters>1137</Characters>
  <Application>Microsoft Office Word</Application>
  <DocSecurity>0</DocSecurity>
  <Lines>32</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3</cp:revision>
  <dcterms:created xsi:type="dcterms:W3CDTF">2023-09-05T23:09:00Z</dcterms:created>
  <dcterms:modified xsi:type="dcterms:W3CDTF">2026-03-09T13:55:00Z</dcterms:modified>
</cp:coreProperties>
</file>