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7B73C" w14:textId="460B679D" w:rsidR="004A0D5E" w:rsidRDefault="005F3763" w:rsidP="000E417B">
      <w:pPr>
        <w:spacing w:after="100"/>
        <w:contextualSpacing/>
        <w:jc w:val="center"/>
        <w:rPr>
          <w:rFonts w:ascii="Book Antiqua" w:hAnsi="Book Antiqua"/>
          <w:sz w:val="40"/>
          <w:szCs w:val="40"/>
        </w:rPr>
      </w:pPr>
      <w:r>
        <w:rPr>
          <w:rFonts w:ascii="Book Antiqua" w:hAnsi="Book Antiqua"/>
          <w:sz w:val="40"/>
          <w:szCs w:val="40"/>
        </w:rPr>
        <w:t>Mina Ellen (Schug) Stults</w:t>
      </w:r>
    </w:p>
    <w:p w14:paraId="21B535C3" w14:textId="01D5C36A" w:rsidR="005F3763" w:rsidRDefault="005F3763" w:rsidP="000E417B">
      <w:pPr>
        <w:spacing w:after="100"/>
        <w:contextualSpacing/>
        <w:jc w:val="center"/>
        <w:rPr>
          <w:rFonts w:ascii="Book Antiqua" w:hAnsi="Book Antiqua"/>
          <w:sz w:val="40"/>
          <w:szCs w:val="40"/>
        </w:rPr>
      </w:pPr>
      <w:r>
        <w:rPr>
          <w:rFonts w:ascii="Book Antiqua" w:hAnsi="Book Antiqua"/>
          <w:sz w:val="40"/>
          <w:szCs w:val="40"/>
        </w:rPr>
        <w:t>February 24, 1919 – November 11, 2009</w:t>
      </w:r>
    </w:p>
    <w:p w14:paraId="644D2EE5" w14:textId="77777777" w:rsidR="000E417B" w:rsidRDefault="000E417B" w:rsidP="000E417B">
      <w:pPr>
        <w:spacing w:after="100"/>
        <w:contextualSpacing/>
        <w:jc w:val="center"/>
        <w:rPr>
          <w:rFonts w:ascii="Book Antiqua" w:hAnsi="Book Antiqua"/>
          <w:sz w:val="40"/>
          <w:szCs w:val="40"/>
        </w:rPr>
      </w:pPr>
    </w:p>
    <w:p w14:paraId="000CE694" w14:textId="44977DC4" w:rsidR="0034173A" w:rsidRDefault="005F3763" w:rsidP="000E417B">
      <w:pPr>
        <w:spacing w:after="100"/>
        <w:contextualSpacing/>
        <w:jc w:val="center"/>
        <w:rPr>
          <w:rFonts w:ascii="Book Antiqua" w:hAnsi="Book Antiqua"/>
          <w:sz w:val="40"/>
          <w:szCs w:val="40"/>
        </w:rPr>
      </w:pPr>
      <w:r>
        <w:rPr>
          <w:noProof/>
        </w:rPr>
        <w:drawing>
          <wp:inline distT="0" distB="0" distL="0" distR="0" wp14:anchorId="7C1B79A7" wp14:editId="297CA8E9">
            <wp:extent cx="3182754" cy="1633982"/>
            <wp:effectExtent l="0" t="0" r="0" b="4445"/>
            <wp:docPr id="2214358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385" t="21726" r="6165" b="23198"/>
                    <a:stretch/>
                  </pic:blipFill>
                  <pic:spPr bwMode="auto">
                    <a:xfrm>
                      <a:off x="0" y="0"/>
                      <a:ext cx="3191980" cy="1638718"/>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5E1DE9">
        <w:rPr>
          <w:rFonts w:ascii="Book Antiqua" w:hAnsi="Book Antiqua"/>
          <w:sz w:val="30"/>
          <w:szCs w:val="30"/>
        </w:rPr>
        <w:t>Deb Curry</w:t>
      </w:r>
    </w:p>
    <w:p w14:paraId="4F66C011" w14:textId="77777777" w:rsidR="003031B6" w:rsidRDefault="003031B6" w:rsidP="000E417B">
      <w:pPr>
        <w:spacing w:after="100"/>
        <w:contextualSpacing/>
        <w:jc w:val="center"/>
        <w:rPr>
          <w:rFonts w:ascii="Book Antiqua" w:hAnsi="Book Antiqua"/>
          <w:sz w:val="30"/>
          <w:szCs w:val="30"/>
        </w:rPr>
      </w:pPr>
    </w:p>
    <w:p w14:paraId="436DC681" w14:textId="77777777" w:rsidR="005F3763" w:rsidRDefault="005F3763" w:rsidP="005F3763">
      <w:pPr>
        <w:spacing w:after="100"/>
        <w:contextualSpacing/>
        <w:rPr>
          <w:rFonts w:ascii="Book Antiqua" w:hAnsi="Book Antiqua"/>
          <w:sz w:val="30"/>
          <w:szCs w:val="30"/>
        </w:rPr>
      </w:pPr>
      <w:r>
        <w:rPr>
          <w:rFonts w:ascii="Book Antiqua" w:hAnsi="Book Antiqua"/>
          <w:sz w:val="30"/>
          <w:szCs w:val="30"/>
        </w:rPr>
        <w:t xml:space="preserve">   </w:t>
      </w:r>
      <w:r w:rsidRPr="005F3763">
        <w:rPr>
          <w:rFonts w:ascii="Book Antiqua" w:hAnsi="Book Antiqua"/>
          <w:sz w:val="30"/>
          <w:szCs w:val="30"/>
        </w:rPr>
        <w:t xml:space="preserve">Ellen Stults, 90 years old of Fort Wayne, Indiana and a former longtime resident of Decatur, passed away on Wednesday, November 11, </w:t>
      </w:r>
      <w:proofErr w:type="gramStart"/>
      <w:r w:rsidRPr="005F3763">
        <w:rPr>
          <w:rFonts w:ascii="Book Antiqua" w:hAnsi="Book Antiqua"/>
          <w:sz w:val="30"/>
          <w:szCs w:val="30"/>
        </w:rPr>
        <w:t>2009</w:t>
      </w:r>
      <w:proofErr w:type="gramEnd"/>
      <w:r w:rsidRPr="005F3763">
        <w:rPr>
          <w:rFonts w:ascii="Book Antiqua" w:hAnsi="Book Antiqua"/>
          <w:sz w:val="30"/>
          <w:szCs w:val="30"/>
        </w:rPr>
        <w:t xml:space="preserve"> in the Parkview North Hospital. She was born on Monday, February 24, </w:t>
      </w:r>
      <w:proofErr w:type="gramStart"/>
      <w:r w:rsidRPr="005F3763">
        <w:rPr>
          <w:rFonts w:ascii="Book Antiqua" w:hAnsi="Book Antiqua"/>
          <w:sz w:val="30"/>
          <w:szCs w:val="30"/>
        </w:rPr>
        <w:t>1919</w:t>
      </w:r>
      <w:proofErr w:type="gramEnd"/>
      <w:r w:rsidRPr="005F3763">
        <w:rPr>
          <w:rFonts w:ascii="Book Antiqua" w:hAnsi="Book Antiqua"/>
          <w:sz w:val="30"/>
          <w:szCs w:val="30"/>
        </w:rPr>
        <w:t xml:space="preserve"> in Berne, </w:t>
      </w:r>
      <w:r w:rsidRPr="005F3763">
        <w:rPr>
          <w:rFonts w:ascii="Book Antiqua" w:hAnsi="Book Antiqua"/>
          <w:sz w:val="30"/>
          <w:szCs w:val="30"/>
        </w:rPr>
        <w:t>Indiana,</w:t>
      </w:r>
      <w:r w:rsidRPr="005F3763">
        <w:rPr>
          <w:rFonts w:ascii="Book Antiqua" w:hAnsi="Book Antiqua"/>
          <w:sz w:val="30"/>
          <w:szCs w:val="30"/>
        </w:rPr>
        <w:t xml:space="preserve"> the daughter of the late Homer E. Schug and the late Gail (Sullivan) Schug. She married Thearl Stults on May 8, </w:t>
      </w:r>
      <w:proofErr w:type="gramStart"/>
      <w:r w:rsidRPr="005F3763">
        <w:rPr>
          <w:rFonts w:ascii="Book Antiqua" w:hAnsi="Book Antiqua"/>
          <w:sz w:val="30"/>
          <w:szCs w:val="30"/>
        </w:rPr>
        <w:t>1936</w:t>
      </w:r>
      <w:proofErr w:type="gramEnd"/>
      <w:r w:rsidRPr="005F3763">
        <w:rPr>
          <w:rFonts w:ascii="Book Antiqua" w:hAnsi="Book Antiqua"/>
          <w:sz w:val="30"/>
          <w:szCs w:val="30"/>
        </w:rPr>
        <w:t xml:space="preserve"> in Huntington, Indiana and he passed away on November 22, 2000. </w:t>
      </w:r>
    </w:p>
    <w:p w14:paraId="41C1BDB5" w14:textId="77777777" w:rsidR="005F3763" w:rsidRDefault="005F3763" w:rsidP="005F3763">
      <w:pPr>
        <w:spacing w:after="100"/>
        <w:contextualSpacing/>
        <w:rPr>
          <w:rFonts w:ascii="Book Antiqua" w:hAnsi="Book Antiqua"/>
          <w:sz w:val="30"/>
          <w:szCs w:val="30"/>
        </w:rPr>
      </w:pPr>
      <w:r>
        <w:rPr>
          <w:rFonts w:ascii="Book Antiqua" w:hAnsi="Book Antiqua"/>
          <w:sz w:val="30"/>
          <w:szCs w:val="30"/>
        </w:rPr>
        <w:t xml:space="preserve">   </w:t>
      </w:r>
      <w:r w:rsidRPr="005F3763">
        <w:rPr>
          <w:rFonts w:ascii="Book Antiqua" w:hAnsi="Book Antiqua"/>
          <w:sz w:val="30"/>
          <w:szCs w:val="30"/>
        </w:rPr>
        <w:t xml:space="preserve">Ellen was a member of the Union Chapel United Methodist Church where she was involved in the Ladies Circle of the church. She was also active in the Live and Learn Home Economics Club. She </w:t>
      </w:r>
      <w:r w:rsidRPr="005F3763">
        <w:rPr>
          <w:rFonts w:ascii="Book Antiqua" w:hAnsi="Book Antiqua"/>
          <w:sz w:val="30"/>
          <w:szCs w:val="30"/>
        </w:rPr>
        <w:t>worked</w:t>
      </w:r>
      <w:r w:rsidRPr="005F3763">
        <w:rPr>
          <w:rFonts w:ascii="Book Antiqua" w:hAnsi="Book Antiqua"/>
          <w:sz w:val="30"/>
          <w:szCs w:val="30"/>
        </w:rPr>
        <w:t xml:space="preserve"> for Brooks Menswear from 1960 to 1976. </w:t>
      </w:r>
    </w:p>
    <w:p w14:paraId="3F785B42" w14:textId="77777777" w:rsidR="005F3763" w:rsidRDefault="005F3763" w:rsidP="005F3763">
      <w:pPr>
        <w:spacing w:after="100"/>
        <w:contextualSpacing/>
        <w:rPr>
          <w:rFonts w:ascii="Book Antiqua" w:hAnsi="Book Antiqua"/>
          <w:sz w:val="30"/>
          <w:szCs w:val="30"/>
        </w:rPr>
      </w:pPr>
      <w:r>
        <w:rPr>
          <w:rFonts w:ascii="Book Antiqua" w:hAnsi="Book Antiqua"/>
          <w:sz w:val="30"/>
          <w:szCs w:val="30"/>
        </w:rPr>
        <w:t xml:space="preserve">   </w:t>
      </w:r>
      <w:r w:rsidRPr="005F3763">
        <w:rPr>
          <w:rFonts w:ascii="Book Antiqua" w:hAnsi="Book Antiqua"/>
          <w:sz w:val="30"/>
          <w:szCs w:val="30"/>
        </w:rPr>
        <w:t xml:space="preserve">Surviving </w:t>
      </w:r>
      <w:r>
        <w:rPr>
          <w:rFonts w:ascii="Book Antiqua" w:hAnsi="Book Antiqua"/>
          <w:sz w:val="30"/>
          <w:szCs w:val="30"/>
        </w:rPr>
        <w:t>is</w:t>
      </w:r>
      <w:r w:rsidRPr="005F3763">
        <w:rPr>
          <w:rFonts w:ascii="Book Antiqua" w:hAnsi="Book Antiqua"/>
          <w:sz w:val="30"/>
          <w:szCs w:val="30"/>
        </w:rPr>
        <w:t xml:space="preserve"> her daughter, Beverly (Stephen) Litchfield of Fort Wayne, son, Terry S. (Cindy) Stults of Fort Wayne, six grandchildren, nine great-grandchildren, and one great, greatgrandchild. </w:t>
      </w:r>
    </w:p>
    <w:p w14:paraId="58EA97D8" w14:textId="77777777" w:rsidR="005F3763" w:rsidRDefault="005F3763" w:rsidP="005F3763">
      <w:pPr>
        <w:spacing w:after="100"/>
        <w:contextualSpacing/>
        <w:rPr>
          <w:rFonts w:ascii="Book Antiqua" w:hAnsi="Book Antiqua"/>
          <w:sz w:val="30"/>
          <w:szCs w:val="30"/>
        </w:rPr>
      </w:pPr>
      <w:r>
        <w:rPr>
          <w:rFonts w:ascii="Book Antiqua" w:hAnsi="Book Antiqua"/>
          <w:sz w:val="30"/>
          <w:szCs w:val="30"/>
        </w:rPr>
        <w:t xml:space="preserve">   </w:t>
      </w:r>
      <w:r w:rsidRPr="005F3763">
        <w:rPr>
          <w:rFonts w:ascii="Book Antiqua" w:hAnsi="Book Antiqua"/>
          <w:sz w:val="30"/>
          <w:szCs w:val="30"/>
        </w:rPr>
        <w:t xml:space="preserve">Funeral services will be held at 12:30 p.m. Saturday, November 14, </w:t>
      </w:r>
      <w:proofErr w:type="gramStart"/>
      <w:r w:rsidRPr="005F3763">
        <w:rPr>
          <w:rFonts w:ascii="Book Antiqua" w:hAnsi="Book Antiqua"/>
          <w:sz w:val="30"/>
          <w:szCs w:val="30"/>
        </w:rPr>
        <w:t>2009</w:t>
      </w:r>
      <w:proofErr w:type="gramEnd"/>
      <w:r w:rsidRPr="005F3763">
        <w:rPr>
          <w:rFonts w:ascii="Book Antiqua" w:hAnsi="Book Antiqua"/>
          <w:sz w:val="30"/>
          <w:szCs w:val="30"/>
        </w:rPr>
        <w:t xml:space="preserve"> in the Zwick &amp; Jahn Funeral Home with Pastor Ed Karges officiating. Interment will follow in the Decatur Cemetery. Friends will be received from 10:30 a.m. until the time of the funeral service Saturday in the funeral home. </w:t>
      </w:r>
    </w:p>
    <w:p w14:paraId="4887F7DC" w14:textId="77777777" w:rsidR="005F3763" w:rsidRDefault="005F3763" w:rsidP="005F3763">
      <w:pPr>
        <w:spacing w:after="100"/>
        <w:contextualSpacing/>
        <w:rPr>
          <w:rFonts w:ascii="Book Antiqua" w:hAnsi="Book Antiqua"/>
          <w:sz w:val="30"/>
          <w:szCs w:val="30"/>
        </w:rPr>
      </w:pPr>
      <w:r>
        <w:rPr>
          <w:rFonts w:ascii="Book Antiqua" w:hAnsi="Book Antiqua"/>
          <w:sz w:val="30"/>
          <w:szCs w:val="30"/>
        </w:rPr>
        <w:t xml:space="preserve">   </w:t>
      </w:r>
      <w:r w:rsidRPr="005F3763">
        <w:rPr>
          <w:rFonts w:ascii="Book Antiqua" w:hAnsi="Book Antiqua"/>
          <w:sz w:val="30"/>
          <w:szCs w:val="30"/>
        </w:rPr>
        <w:t xml:space="preserve">Preferred memorials are to the Union Chapel United Methodist Church. </w:t>
      </w:r>
    </w:p>
    <w:p w14:paraId="626A239C" w14:textId="77777777" w:rsidR="005F3763" w:rsidRDefault="005F3763" w:rsidP="005F3763">
      <w:pPr>
        <w:spacing w:after="100"/>
        <w:contextualSpacing/>
        <w:rPr>
          <w:rFonts w:ascii="Book Antiqua" w:hAnsi="Book Antiqua"/>
          <w:sz w:val="30"/>
          <w:szCs w:val="30"/>
        </w:rPr>
      </w:pPr>
    </w:p>
    <w:p w14:paraId="573C9DEF" w14:textId="77777777" w:rsidR="005F3763" w:rsidRDefault="005F3763" w:rsidP="005F3763">
      <w:pPr>
        <w:spacing w:after="100"/>
        <w:contextualSpacing/>
        <w:rPr>
          <w:rFonts w:ascii="Book Antiqua" w:hAnsi="Book Antiqua"/>
          <w:sz w:val="30"/>
          <w:szCs w:val="30"/>
        </w:rPr>
      </w:pPr>
      <w:r w:rsidRPr="005F3763">
        <w:rPr>
          <w:rFonts w:ascii="Book Antiqua" w:hAnsi="Book Antiqua"/>
          <w:sz w:val="30"/>
          <w:szCs w:val="30"/>
        </w:rPr>
        <w:t>Zwick &amp; Jahn Funeral Home</w:t>
      </w:r>
      <w:r>
        <w:rPr>
          <w:rFonts w:ascii="Book Antiqua" w:hAnsi="Book Antiqua"/>
          <w:sz w:val="30"/>
          <w:szCs w:val="30"/>
        </w:rPr>
        <w:t>, Adams County, Indiana</w:t>
      </w:r>
    </w:p>
    <w:p w14:paraId="5E958BF0" w14:textId="2A538C3E" w:rsidR="005E1DE9" w:rsidRPr="005E1DE9" w:rsidRDefault="005F3763" w:rsidP="005F3763">
      <w:pPr>
        <w:spacing w:after="100"/>
        <w:contextualSpacing/>
        <w:rPr>
          <w:rFonts w:ascii="Book Antiqua" w:eastAsia="Times New Roman" w:hAnsi="Book Antiqua" w:cs="Times New Roman"/>
          <w:color w:val="333333"/>
          <w:sz w:val="30"/>
          <w:szCs w:val="30"/>
        </w:rPr>
      </w:pPr>
      <w:r>
        <w:rPr>
          <w:rFonts w:ascii="Book Antiqua" w:hAnsi="Book Antiqua"/>
          <w:sz w:val="30"/>
          <w:szCs w:val="30"/>
        </w:rPr>
        <w:t>November 12, 2009</w:t>
      </w:r>
    </w:p>
    <w:sectPr w:rsidR="005E1DE9" w:rsidRPr="005E1DE9" w:rsidSect="005F3763">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4173A"/>
    <w:rsid w:val="003A323A"/>
    <w:rsid w:val="003E52D4"/>
    <w:rsid w:val="003F7C92"/>
    <w:rsid w:val="004049B7"/>
    <w:rsid w:val="004A0D5E"/>
    <w:rsid w:val="004C4886"/>
    <w:rsid w:val="005E1DE9"/>
    <w:rsid w:val="005F3763"/>
    <w:rsid w:val="00602B00"/>
    <w:rsid w:val="00613949"/>
    <w:rsid w:val="007B2933"/>
    <w:rsid w:val="007E7C52"/>
    <w:rsid w:val="0082197C"/>
    <w:rsid w:val="008B16E4"/>
    <w:rsid w:val="008C1F8A"/>
    <w:rsid w:val="008D4408"/>
    <w:rsid w:val="00902552"/>
    <w:rsid w:val="009A257C"/>
    <w:rsid w:val="00B430DB"/>
    <w:rsid w:val="00B45C41"/>
    <w:rsid w:val="00B55454"/>
    <w:rsid w:val="00B87E99"/>
    <w:rsid w:val="00BC6400"/>
    <w:rsid w:val="00BD7A8C"/>
    <w:rsid w:val="00C374BE"/>
    <w:rsid w:val="00C95CB0"/>
    <w:rsid w:val="00CF6712"/>
    <w:rsid w:val="00D16A38"/>
    <w:rsid w:val="00D63FD9"/>
    <w:rsid w:val="00E06E2F"/>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2024-08-31T00:56:00Z</dcterms:created>
  <dcterms:modified xsi:type="dcterms:W3CDTF">2024-08-31T00:56:00Z</dcterms:modified>
</cp:coreProperties>
</file>