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403B8" w14:textId="69E6D4C1" w:rsidR="00B25A3C" w:rsidRDefault="007500D6" w:rsidP="00E8354C">
      <w:pPr>
        <w:contextualSpacing/>
        <w:jc w:val="center"/>
        <w:rPr>
          <w:rFonts w:ascii="Book Antiqua" w:hAnsi="Book Antiqua"/>
          <w:sz w:val="40"/>
          <w:szCs w:val="40"/>
        </w:rPr>
      </w:pPr>
      <w:r>
        <w:rPr>
          <w:rFonts w:ascii="Book Antiqua" w:hAnsi="Book Antiqua"/>
          <w:sz w:val="40"/>
          <w:szCs w:val="40"/>
        </w:rPr>
        <w:t>Judge David</w:t>
      </w:r>
      <w:r w:rsidR="0026577D">
        <w:rPr>
          <w:rFonts w:ascii="Book Antiqua" w:hAnsi="Book Antiqua"/>
          <w:sz w:val="40"/>
          <w:szCs w:val="40"/>
        </w:rPr>
        <w:t xml:space="preserve"> E.</w:t>
      </w:r>
      <w:r>
        <w:rPr>
          <w:rFonts w:ascii="Book Antiqua" w:hAnsi="Book Antiqua"/>
          <w:sz w:val="40"/>
          <w:szCs w:val="40"/>
        </w:rPr>
        <w:t xml:space="preserve"> </w:t>
      </w:r>
      <w:proofErr w:type="spellStart"/>
      <w:r>
        <w:rPr>
          <w:rFonts w:ascii="Book Antiqua" w:hAnsi="Book Antiqua"/>
          <w:sz w:val="40"/>
          <w:szCs w:val="40"/>
        </w:rPr>
        <w:t>Studabaker</w:t>
      </w:r>
      <w:proofErr w:type="spellEnd"/>
    </w:p>
    <w:p w14:paraId="5F4FCF03" w14:textId="23A0B6B7" w:rsidR="007500D6" w:rsidRDefault="007500D6" w:rsidP="00E8354C">
      <w:pPr>
        <w:contextualSpacing/>
        <w:jc w:val="center"/>
        <w:rPr>
          <w:rFonts w:ascii="Book Antiqua" w:hAnsi="Book Antiqua"/>
          <w:sz w:val="40"/>
          <w:szCs w:val="40"/>
        </w:rPr>
      </w:pPr>
      <w:r>
        <w:rPr>
          <w:rFonts w:ascii="Book Antiqua" w:hAnsi="Book Antiqua"/>
          <w:sz w:val="40"/>
          <w:szCs w:val="40"/>
        </w:rPr>
        <w:t>August 12, 1827 – May 3, 1904</w:t>
      </w:r>
    </w:p>
    <w:p w14:paraId="43AF6B1B" w14:textId="77777777" w:rsidR="00E8354C" w:rsidRDefault="00E8354C" w:rsidP="00E8354C">
      <w:pPr>
        <w:contextualSpacing/>
        <w:jc w:val="center"/>
        <w:rPr>
          <w:rFonts w:ascii="Book Antiqua" w:hAnsi="Book Antiqua"/>
          <w:sz w:val="40"/>
          <w:szCs w:val="40"/>
        </w:rPr>
      </w:pPr>
    </w:p>
    <w:p w14:paraId="3BACCCAA" w14:textId="6B550CBF" w:rsidR="000A39F6" w:rsidRDefault="0068447B" w:rsidP="00951232">
      <w:pPr>
        <w:contextualSpacing/>
        <w:jc w:val="center"/>
      </w:pPr>
      <w:r>
        <w:rPr>
          <w:noProof/>
        </w:rPr>
        <w:drawing>
          <wp:inline distT="0" distB="0" distL="0" distR="0" wp14:anchorId="38D6EB1B" wp14:editId="64C34530">
            <wp:extent cx="2971588" cy="830981"/>
            <wp:effectExtent l="0" t="0" r="635" b="7620"/>
            <wp:docPr id="1453199211" name="Picture 1"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199211" name="Picture 1"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980518" cy="833478"/>
                    </a:xfrm>
                    <a:prstGeom prst="rect">
                      <a:avLst/>
                    </a:prstGeom>
                  </pic:spPr>
                </pic:pic>
              </a:graphicData>
            </a:graphic>
          </wp:inline>
        </w:drawing>
      </w:r>
      <w:r w:rsidR="009D767D" w:rsidRPr="009D767D">
        <w:t xml:space="preserve"> </w:t>
      </w:r>
    </w:p>
    <w:p w14:paraId="6F347823" w14:textId="52227D48"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8447B">
        <w:rPr>
          <w:rFonts w:ascii="Book Antiqua" w:hAnsi="Book Antiqua"/>
          <w:sz w:val="30"/>
          <w:szCs w:val="30"/>
        </w:rPr>
        <w:t>Barbara Baker Anderson</w:t>
      </w:r>
    </w:p>
    <w:p w14:paraId="4AF1C383" w14:textId="77777777" w:rsidR="00D40122" w:rsidRPr="009D767D" w:rsidRDefault="00D40122" w:rsidP="00951232">
      <w:pPr>
        <w:contextualSpacing/>
        <w:jc w:val="center"/>
        <w:rPr>
          <w:rFonts w:ascii="Book Antiqua" w:eastAsia="Times New Roman" w:hAnsi="Book Antiqua" w:cs="Times New Roman"/>
          <w:sz w:val="30"/>
          <w:szCs w:val="30"/>
        </w:rPr>
      </w:pPr>
    </w:p>
    <w:p w14:paraId="240CBEC7" w14:textId="6BE3D2A8" w:rsidR="007500D6" w:rsidRDefault="007500D6" w:rsidP="007500D6">
      <w:pPr>
        <w:contextualSpacing/>
        <w:rPr>
          <w:rFonts w:ascii="Book Antiqua" w:hAnsi="Book Antiqua"/>
          <w:sz w:val="30"/>
          <w:szCs w:val="30"/>
        </w:rPr>
      </w:pPr>
      <w:r>
        <w:rPr>
          <w:rFonts w:ascii="Book Antiqua" w:hAnsi="Book Antiqua"/>
          <w:sz w:val="30"/>
          <w:szCs w:val="30"/>
        </w:rPr>
        <w:t>David Studabaker Is Dead</w:t>
      </w:r>
    </w:p>
    <w:p w14:paraId="7CEE31D5" w14:textId="7E87AD50" w:rsidR="007500D6" w:rsidRDefault="007500D6" w:rsidP="007500D6">
      <w:pPr>
        <w:contextualSpacing/>
        <w:rPr>
          <w:rFonts w:ascii="Book Antiqua" w:hAnsi="Book Antiqua"/>
          <w:sz w:val="30"/>
          <w:szCs w:val="30"/>
        </w:rPr>
      </w:pPr>
      <w:r>
        <w:rPr>
          <w:rFonts w:ascii="Book Antiqua" w:hAnsi="Book Antiqua"/>
          <w:sz w:val="30"/>
          <w:szCs w:val="30"/>
        </w:rPr>
        <w:t>Prominent Decatur, Ind., Man Passes Away</w:t>
      </w:r>
    </w:p>
    <w:p w14:paraId="3F0FBF6A" w14:textId="77777777" w:rsidR="007500D6" w:rsidRDefault="007500D6" w:rsidP="007500D6">
      <w:pPr>
        <w:contextualSpacing/>
        <w:rPr>
          <w:rFonts w:ascii="Book Antiqua" w:hAnsi="Book Antiqua"/>
          <w:sz w:val="30"/>
          <w:szCs w:val="30"/>
        </w:rPr>
      </w:pPr>
    </w:p>
    <w:p w14:paraId="1516798F" w14:textId="08C68E66" w:rsidR="007500D6" w:rsidRDefault="00C031B4" w:rsidP="007500D6">
      <w:pPr>
        <w:contextualSpacing/>
        <w:rPr>
          <w:rFonts w:ascii="Book Antiqua" w:hAnsi="Book Antiqua"/>
          <w:sz w:val="30"/>
          <w:szCs w:val="30"/>
        </w:rPr>
      </w:pPr>
      <w:r>
        <w:rPr>
          <w:rFonts w:ascii="Book Antiqua" w:hAnsi="Book Antiqua"/>
          <w:sz w:val="30"/>
          <w:szCs w:val="30"/>
        </w:rPr>
        <w:t xml:space="preserve">   </w:t>
      </w:r>
      <w:r w:rsidR="007500D6">
        <w:rPr>
          <w:rFonts w:ascii="Book Antiqua" w:hAnsi="Book Antiqua"/>
          <w:sz w:val="30"/>
          <w:szCs w:val="30"/>
        </w:rPr>
        <w:t xml:space="preserve">Decatur, Ind, May 5 – Judge David Studabaker is dead here aged 76. His wealth is estimated at over $1,000,000. Up to the time of his demise, he was director of the Bankers National Bank of Chicago and vice president of the old Adams County Bank in Decatur, Indiana. Formerly, he was president of the bank in Decatur. He had </w:t>
      </w:r>
      <w:proofErr w:type="gramStart"/>
      <w:r w:rsidR="007500D6">
        <w:rPr>
          <w:rFonts w:ascii="Book Antiqua" w:hAnsi="Book Antiqua"/>
          <w:sz w:val="30"/>
          <w:szCs w:val="30"/>
        </w:rPr>
        <w:t>been connected with</w:t>
      </w:r>
      <w:proofErr w:type="gramEnd"/>
      <w:r w:rsidR="007500D6">
        <w:rPr>
          <w:rFonts w:ascii="Book Antiqua" w:hAnsi="Book Antiqua"/>
          <w:sz w:val="30"/>
          <w:szCs w:val="30"/>
        </w:rPr>
        <w:t xml:space="preserve"> the Chicago bank since 1892 and was highly respected among his banker associates.</w:t>
      </w:r>
    </w:p>
    <w:p w14:paraId="680E09CC" w14:textId="77777777" w:rsidR="007500D6" w:rsidRDefault="007500D6" w:rsidP="007500D6">
      <w:pPr>
        <w:contextualSpacing/>
        <w:rPr>
          <w:rFonts w:ascii="Book Antiqua" w:hAnsi="Book Antiqua"/>
          <w:sz w:val="30"/>
          <w:szCs w:val="30"/>
        </w:rPr>
      </w:pPr>
    </w:p>
    <w:p w14:paraId="33B0FE5F" w14:textId="023B452A" w:rsidR="007500D6" w:rsidRDefault="007500D6" w:rsidP="007500D6">
      <w:pPr>
        <w:contextualSpacing/>
        <w:rPr>
          <w:rFonts w:ascii="Book Antiqua" w:hAnsi="Book Antiqua"/>
          <w:sz w:val="30"/>
          <w:szCs w:val="30"/>
        </w:rPr>
      </w:pPr>
      <w:r>
        <w:rPr>
          <w:rFonts w:ascii="Book Antiqua" w:hAnsi="Book Antiqua"/>
          <w:sz w:val="30"/>
          <w:szCs w:val="30"/>
        </w:rPr>
        <w:t>South Bend Tribune, Elkhart County, Indiana</w:t>
      </w:r>
    </w:p>
    <w:p w14:paraId="3FDE953D" w14:textId="13DEA533" w:rsidR="007500D6" w:rsidRDefault="007500D6" w:rsidP="007500D6">
      <w:pPr>
        <w:contextualSpacing/>
        <w:rPr>
          <w:rFonts w:ascii="Book Antiqua" w:hAnsi="Book Antiqua"/>
          <w:sz w:val="30"/>
          <w:szCs w:val="30"/>
        </w:rPr>
      </w:pPr>
      <w:r>
        <w:rPr>
          <w:rFonts w:ascii="Book Antiqua" w:hAnsi="Book Antiqua"/>
          <w:sz w:val="30"/>
          <w:szCs w:val="30"/>
        </w:rPr>
        <w:t>May 5, 1904</w:t>
      </w:r>
    </w:p>
    <w:p w14:paraId="227FE0CC" w14:textId="77777777" w:rsidR="007500D6" w:rsidRDefault="007500D6" w:rsidP="007500D6">
      <w:pPr>
        <w:contextualSpacing/>
        <w:rPr>
          <w:rFonts w:ascii="Book Antiqua" w:hAnsi="Book Antiqua"/>
          <w:sz w:val="30"/>
          <w:szCs w:val="30"/>
        </w:rPr>
      </w:pPr>
    </w:p>
    <w:p w14:paraId="447635A6" w14:textId="6F33240F" w:rsidR="007500D6" w:rsidRDefault="0026577D" w:rsidP="007500D6">
      <w:pPr>
        <w:contextualSpacing/>
        <w:rPr>
          <w:rFonts w:ascii="Book Antiqua" w:hAnsi="Book Antiqua"/>
          <w:sz w:val="30"/>
          <w:szCs w:val="30"/>
        </w:rPr>
      </w:pPr>
      <w:r>
        <w:rPr>
          <w:rFonts w:ascii="Book Antiqua" w:hAnsi="Book Antiqua"/>
          <w:sz w:val="30"/>
          <w:szCs w:val="30"/>
        </w:rPr>
        <w:t>**</w:t>
      </w:r>
    </w:p>
    <w:p w14:paraId="4D3CA046" w14:textId="445185DE" w:rsidR="007500D6" w:rsidRPr="007500D6" w:rsidRDefault="007500D6" w:rsidP="007500D6">
      <w:pPr>
        <w:contextualSpacing/>
        <w:rPr>
          <w:rFonts w:ascii="Book Antiqua" w:hAnsi="Book Antiqua"/>
          <w:sz w:val="30"/>
          <w:szCs w:val="30"/>
        </w:rPr>
      </w:pPr>
      <w:r w:rsidRPr="007500D6">
        <w:rPr>
          <w:rFonts w:ascii="Book Antiqua" w:hAnsi="Book Antiqua"/>
          <w:sz w:val="30"/>
          <w:szCs w:val="30"/>
        </w:rPr>
        <w:t>Indiana, U.S., Death Certificates, 1899-2017</w:t>
      </w:r>
    </w:p>
    <w:p w14:paraId="29DD73D3" w14:textId="77777777" w:rsidR="007500D6" w:rsidRPr="007500D6" w:rsidRDefault="007500D6" w:rsidP="007500D6">
      <w:pPr>
        <w:contextualSpacing/>
        <w:rPr>
          <w:rFonts w:ascii="Book Antiqua" w:hAnsi="Book Antiqua"/>
          <w:sz w:val="30"/>
          <w:szCs w:val="30"/>
        </w:rPr>
      </w:pPr>
      <w:r w:rsidRPr="007500D6">
        <w:rPr>
          <w:rFonts w:ascii="Book Antiqua" w:hAnsi="Book Antiqua"/>
          <w:sz w:val="30"/>
          <w:szCs w:val="30"/>
        </w:rPr>
        <w:br/>
        <w:t>Name David Studabaker</w:t>
      </w:r>
      <w:r w:rsidRPr="007500D6">
        <w:rPr>
          <w:rFonts w:ascii="Book Antiqua" w:hAnsi="Book Antiqua"/>
          <w:sz w:val="30"/>
          <w:szCs w:val="30"/>
        </w:rPr>
        <w:br/>
        <w:t>Gender Male</w:t>
      </w:r>
      <w:r w:rsidRPr="007500D6">
        <w:rPr>
          <w:rFonts w:ascii="Book Antiqua" w:hAnsi="Book Antiqua"/>
          <w:sz w:val="30"/>
          <w:szCs w:val="30"/>
        </w:rPr>
        <w:br/>
        <w:t>Race White</w:t>
      </w:r>
      <w:r w:rsidRPr="007500D6">
        <w:rPr>
          <w:rFonts w:ascii="Book Antiqua" w:hAnsi="Book Antiqua"/>
          <w:sz w:val="30"/>
          <w:szCs w:val="30"/>
        </w:rPr>
        <w:br/>
        <w:t>Marital Status Married</w:t>
      </w:r>
      <w:r w:rsidRPr="007500D6">
        <w:rPr>
          <w:rFonts w:ascii="Book Antiqua" w:hAnsi="Book Antiqua"/>
          <w:sz w:val="30"/>
          <w:szCs w:val="30"/>
        </w:rPr>
        <w:br/>
        <w:t>Age 77</w:t>
      </w:r>
      <w:r w:rsidRPr="007500D6">
        <w:rPr>
          <w:rFonts w:ascii="Book Antiqua" w:hAnsi="Book Antiqua"/>
          <w:sz w:val="30"/>
          <w:szCs w:val="30"/>
        </w:rPr>
        <w:br/>
        <w:t>Birth Date 12 Aug 1827</w:t>
      </w:r>
      <w:r w:rsidRPr="007500D6">
        <w:rPr>
          <w:rFonts w:ascii="Book Antiqua" w:hAnsi="Book Antiqua"/>
          <w:sz w:val="30"/>
          <w:szCs w:val="30"/>
        </w:rPr>
        <w:br/>
      </w:r>
      <w:proofErr w:type="gramStart"/>
      <w:r w:rsidRPr="007500D6">
        <w:rPr>
          <w:rFonts w:ascii="Book Antiqua" w:hAnsi="Book Antiqua"/>
          <w:sz w:val="30"/>
          <w:szCs w:val="30"/>
        </w:rPr>
        <w:t>Birth Place</w:t>
      </w:r>
      <w:proofErr w:type="gramEnd"/>
      <w:r w:rsidRPr="007500D6">
        <w:rPr>
          <w:rFonts w:ascii="Book Antiqua" w:hAnsi="Book Antiqua"/>
          <w:sz w:val="30"/>
          <w:szCs w:val="30"/>
        </w:rPr>
        <w:t xml:space="preserve"> Ft Recovery Ohio</w:t>
      </w:r>
      <w:r w:rsidRPr="007500D6">
        <w:rPr>
          <w:rFonts w:ascii="Book Antiqua" w:hAnsi="Book Antiqua"/>
          <w:sz w:val="30"/>
          <w:szCs w:val="30"/>
        </w:rPr>
        <w:br/>
        <w:t>Death Date 3 May 1904</w:t>
      </w:r>
      <w:r w:rsidRPr="007500D6">
        <w:rPr>
          <w:rFonts w:ascii="Book Antiqua" w:hAnsi="Book Antiqua"/>
          <w:sz w:val="30"/>
          <w:szCs w:val="30"/>
        </w:rPr>
        <w:br/>
        <w:t>Death Place Decatur, Adams, Indiana, USA</w:t>
      </w:r>
      <w:r w:rsidRPr="007500D6">
        <w:rPr>
          <w:rFonts w:ascii="Book Antiqua" w:hAnsi="Book Antiqua"/>
          <w:sz w:val="30"/>
          <w:szCs w:val="30"/>
        </w:rPr>
        <w:br/>
        <w:t>Death Registration Date 1904</w:t>
      </w:r>
      <w:r w:rsidRPr="007500D6">
        <w:rPr>
          <w:rFonts w:ascii="Book Antiqua" w:hAnsi="Book Antiqua"/>
          <w:sz w:val="30"/>
          <w:szCs w:val="30"/>
        </w:rPr>
        <w:br/>
        <w:t>Father Peter Studabaker</w:t>
      </w:r>
      <w:r w:rsidRPr="007500D6">
        <w:rPr>
          <w:rFonts w:ascii="Book Antiqua" w:hAnsi="Book Antiqua"/>
          <w:sz w:val="30"/>
          <w:szCs w:val="30"/>
        </w:rPr>
        <w:br/>
        <w:t>Mother Mary Simison</w:t>
      </w:r>
      <w:r w:rsidRPr="007500D6">
        <w:rPr>
          <w:rFonts w:ascii="Book Antiqua" w:hAnsi="Book Antiqua"/>
          <w:sz w:val="30"/>
          <w:szCs w:val="30"/>
        </w:rPr>
        <w:br/>
        <w:t>Spouse Jennie</w:t>
      </w:r>
      <w:r w:rsidRPr="007500D6">
        <w:rPr>
          <w:rFonts w:ascii="Book Antiqua" w:hAnsi="Book Antiqua"/>
          <w:sz w:val="30"/>
          <w:szCs w:val="30"/>
        </w:rPr>
        <w:br/>
        <w:t>Informant Jennie Studabaker; Decatur, Indiana</w:t>
      </w:r>
      <w:r w:rsidRPr="007500D6">
        <w:rPr>
          <w:rFonts w:ascii="Book Antiqua" w:hAnsi="Book Antiqua"/>
          <w:sz w:val="30"/>
          <w:szCs w:val="30"/>
        </w:rPr>
        <w:br/>
        <w:t>Burial May 7, 1904; Decatur Cemetery</w:t>
      </w:r>
    </w:p>
    <w:p w14:paraId="302BFF6B" w14:textId="77777777" w:rsidR="007500D6" w:rsidRDefault="007500D6" w:rsidP="007500D6">
      <w:pPr>
        <w:contextualSpacing/>
        <w:rPr>
          <w:rFonts w:ascii="Book Antiqua" w:hAnsi="Book Antiqua"/>
          <w:sz w:val="30"/>
          <w:szCs w:val="30"/>
        </w:rPr>
      </w:pPr>
    </w:p>
    <w:p w14:paraId="2FB129B0" w14:textId="10949BDC" w:rsidR="007500D6" w:rsidRPr="007500D6" w:rsidRDefault="007500D6" w:rsidP="007500D6">
      <w:pPr>
        <w:contextualSpacing/>
        <w:rPr>
          <w:rFonts w:ascii="Book Antiqua" w:hAnsi="Book Antiqua"/>
          <w:sz w:val="30"/>
          <w:szCs w:val="30"/>
        </w:rPr>
      </w:pPr>
      <w:r w:rsidRPr="007500D6">
        <w:rPr>
          <w:rFonts w:ascii="Book Antiqua" w:hAnsi="Book Antiqua"/>
          <w:sz w:val="30"/>
          <w:szCs w:val="30"/>
        </w:rPr>
        <w:t>**</w:t>
      </w:r>
    </w:p>
    <w:p w14:paraId="5ECDFD6C" w14:textId="77777777" w:rsidR="00C031B4" w:rsidRDefault="00C031B4" w:rsidP="007500D6">
      <w:pPr>
        <w:contextualSpacing/>
        <w:rPr>
          <w:rFonts w:ascii="Book Antiqua" w:hAnsi="Book Antiqua"/>
          <w:sz w:val="30"/>
          <w:szCs w:val="30"/>
        </w:rPr>
      </w:pPr>
      <w:r>
        <w:rPr>
          <w:rFonts w:ascii="Book Antiqua" w:hAnsi="Book Antiqua"/>
          <w:sz w:val="30"/>
          <w:szCs w:val="30"/>
        </w:rPr>
        <w:t xml:space="preserve">   </w:t>
      </w:r>
      <w:r w:rsidR="007500D6" w:rsidRPr="007500D6">
        <w:rPr>
          <w:rFonts w:ascii="Book Antiqua" w:hAnsi="Book Antiqua"/>
          <w:sz w:val="30"/>
          <w:szCs w:val="30"/>
        </w:rPr>
        <w:t xml:space="preserve">HON. DAVID STUDABAKER, president of the Adams County Bank, of Decatur, and a prominent and influential citizen of Adams County, was born at Fort Recovery, Ohio, the date of his birth being August 12, 1827. At the age of seven years, he was taken by his parents to Adams County, Indiana, they </w:t>
      </w:r>
      <w:proofErr w:type="gramStart"/>
      <w:r w:rsidR="007500D6" w:rsidRPr="007500D6">
        <w:rPr>
          <w:rFonts w:ascii="Book Antiqua" w:hAnsi="Book Antiqua"/>
          <w:sz w:val="30"/>
          <w:szCs w:val="30"/>
        </w:rPr>
        <w:t>settling</w:t>
      </w:r>
      <w:proofErr w:type="gramEnd"/>
      <w:r w:rsidR="007500D6" w:rsidRPr="007500D6">
        <w:rPr>
          <w:rFonts w:ascii="Book Antiqua" w:hAnsi="Book Antiqua"/>
          <w:sz w:val="30"/>
          <w:szCs w:val="30"/>
        </w:rPr>
        <w:t xml:space="preserve"> in Wabash Township, where he was reared </w:t>
      </w:r>
      <w:proofErr w:type="gramStart"/>
      <w:r w:rsidR="007500D6" w:rsidRPr="007500D6">
        <w:rPr>
          <w:rFonts w:ascii="Book Antiqua" w:hAnsi="Book Antiqua"/>
          <w:sz w:val="30"/>
          <w:szCs w:val="30"/>
        </w:rPr>
        <w:t>to</w:t>
      </w:r>
      <w:proofErr w:type="gramEnd"/>
      <w:r w:rsidR="007500D6" w:rsidRPr="007500D6">
        <w:rPr>
          <w:rFonts w:ascii="Book Antiqua" w:hAnsi="Book Antiqua"/>
          <w:sz w:val="30"/>
          <w:szCs w:val="30"/>
        </w:rPr>
        <w:t xml:space="preserve"> the avocation of a farmer. His father died when he was but thirteen years of age, and being the eldest child, he aided in the maintenance of his mother </w:t>
      </w:r>
      <w:r w:rsidR="007500D6" w:rsidRPr="007500D6">
        <w:rPr>
          <w:rFonts w:ascii="Book Antiqua" w:hAnsi="Book Antiqua"/>
          <w:sz w:val="30"/>
          <w:szCs w:val="30"/>
        </w:rPr>
        <w:lastRenderedPageBreak/>
        <w:t xml:space="preserve">and family. He received his primary education in the district schools, which he attended during the winter months, being a pupil in the first school taught in Wells County, Indiana. It was a subscription school taught by an Irishman, and held in a primitive log cabin, built with puncheon floor; a log cut out and the aperture covered with greased paper, served as a window, and the seats were made of logs. Mr. </w:t>
      </w:r>
      <w:proofErr w:type="spellStart"/>
      <w:r w:rsidR="007500D6" w:rsidRPr="007500D6">
        <w:rPr>
          <w:rFonts w:ascii="Book Antiqua" w:hAnsi="Book Antiqua"/>
          <w:sz w:val="30"/>
          <w:szCs w:val="30"/>
        </w:rPr>
        <w:t>Studabaker</w:t>
      </w:r>
      <w:proofErr w:type="spellEnd"/>
      <w:r w:rsidR="007500D6" w:rsidRPr="007500D6">
        <w:rPr>
          <w:rFonts w:ascii="Book Antiqua" w:hAnsi="Book Antiqua"/>
          <w:sz w:val="30"/>
          <w:szCs w:val="30"/>
        </w:rPr>
        <w:t xml:space="preserve"> attended the high school near Greenville, Ohio, one term, after which he attended the Jay County Seminary, at Portland, Indiana, one and a half years, and in the meantime taught in the district schools of Adams and Wells counties. </w:t>
      </w:r>
    </w:p>
    <w:p w14:paraId="1847AA64" w14:textId="77777777" w:rsidR="00C031B4" w:rsidRDefault="00C031B4" w:rsidP="007500D6">
      <w:pPr>
        <w:contextualSpacing/>
        <w:rPr>
          <w:rFonts w:ascii="Book Antiqua" w:hAnsi="Book Antiqua"/>
          <w:sz w:val="30"/>
          <w:szCs w:val="30"/>
        </w:rPr>
      </w:pPr>
      <w:r>
        <w:rPr>
          <w:rFonts w:ascii="Book Antiqua" w:hAnsi="Book Antiqua"/>
          <w:sz w:val="30"/>
          <w:szCs w:val="30"/>
        </w:rPr>
        <w:t xml:space="preserve">   </w:t>
      </w:r>
      <w:r w:rsidR="007500D6" w:rsidRPr="007500D6">
        <w:rPr>
          <w:rFonts w:ascii="Book Antiqua" w:hAnsi="Book Antiqua"/>
          <w:sz w:val="30"/>
          <w:szCs w:val="30"/>
        </w:rPr>
        <w:t xml:space="preserve">He continued to teach school until the spring of 1851, when he began reading law in the office of Hon. Jacob M. Haynes at Portland, Indiana. In </w:t>
      </w:r>
      <w:proofErr w:type="gramStart"/>
      <w:r w:rsidR="007500D6" w:rsidRPr="007500D6">
        <w:rPr>
          <w:rFonts w:ascii="Book Antiqua" w:hAnsi="Book Antiqua"/>
          <w:sz w:val="30"/>
          <w:szCs w:val="30"/>
        </w:rPr>
        <w:t>June,</w:t>
      </w:r>
      <w:proofErr w:type="gramEnd"/>
      <w:r w:rsidR="007500D6" w:rsidRPr="007500D6">
        <w:rPr>
          <w:rFonts w:ascii="Book Antiqua" w:hAnsi="Book Antiqua"/>
          <w:sz w:val="30"/>
          <w:szCs w:val="30"/>
        </w:rPr>
        <w:t xml:space="preserve"> 1852, he was admitted to the bar at the same place, Hon. Jeremiah Smith presiding, and during the same month he settled in Decatur, where he began the practice of his chosen profession. </w:t>
      </w:r>
    </w:p>
    <w:p w14:paraId="0847888C" w14:textId="77777777" w:rsidR="00C031B4" w:rsidRDefault="00C031B4" w:rsidP="007500D6">
      <w:pPr>
        <w:contextualSpacing/>
        <w:rPr>
          <w:rFonts w:ascii="Book Antiqua" w:hAnsi="Book Antiqua"/>
          <w:sz w:val="30"/>
          <w:szCs w:val="30"/>
        </w:rPr>
      </w:pPr>
      <w:r>
        <w:rPr>
          <w:rFonts w:ascii="Book Antiqua" w:hAnsi="Book Antiqua"/>
          <w:sz w:val="30"/>
          <w:szCs w:val="30"/>
        </w:rPr>
        <w:t xml:space="preserve">   </w:t>
      </w:r>
      <w:r w:rsidR="007500D6" w:rsidRPr="007500D6">
        <w:rPr>
          <w:rFonts w:ascii="Book Antiqua" w:hAnsi="Book Antiqua"/>
          <w:sz w:val="30"/>
          <w:szCs w:val="30"/>
        </w:rPr>
        <w:t xml:space="preserve">He was married at Fort Wayne, Indiana, October 26, 1854, to Miss Harriet Evans, a daughter of Hon. John K. Evans. She was born at Shane's Crossing, Ohio, and in 1835 came with her parents to Adams County, Indiana, and received her education in the public schools of her neighborhood, and at the Methodist Female College at Fort Wayne. Mr. and Mrs. </w:t>
      </w:r>
      <w:proofErr w:type="spellStart"/>
      <w:r w:rsidR="007500D6" w:rsidRPr="007500D6">
        <w:rPr>
          <w:rFonts w:ascii="Book Antiqua" w:hAnsi="Book Antiqua"/>
          <w:sz w:val="30"/>
          <w:szCs w:val="30"/>
        </w:rPr>
        <w:t>Studabaker</w:t>
      </w:r>
      <w:proofErr w:type="spellEnd"/>
      <w:r w:rsidR="007500D6" w:rsidRPr="007500D6">
        <w:rPr>
          <w:rFonts w:ascii="Book Antiqua" w:hAnsi="Book Antiqua"/>
          <w:sz w:val="30"/>
          <w:szCs w:val="30"/>
        </w:rPr>
        <w:t xml:space="preserve"> have five children living - Mary J., wife of John Niblick, a merchant of Decatur; Lizzie F., wife of A. B. Morrison, a merchant and banker of </w:t>
      </w:r>
      <w:proofErr w:type="spellStart"/>
      <w:r w:rsidR="007500D6" w:rsidRPr="007500D6">
        <w:rPr>
          <w:rFonts w:ascii="Book Antiqua" w:hAnsi="Book Antiqua"/>
          <w:sz w:val="30"/>
          <w:szCs w:val="30"/>
        </w:rPr>
        <w:t>Eckmansville</w:t>
      </w:r>
      <w:proofErr w:type="spellEnd"/>
      <w:r w:rsidR="007500D6" w:rsidRPr="007500D6">
        <w:rPr>
          <w:rFonts w:ascii="Book Antiqua" w:hAnsi="Book Antiqua"/>
          <w:sz w:val="30"/>
          <w:szCs w:val="30"/>
        </w:rPr>
        <w:t xml:space="preserve">, Ohio; Hattie, at home; Maggie, wife of William J. Vesey, an attorney of Fort Wayne, Indiana, and David, Jr., a student of the grammar school at Lima, Indiana. One son, John E., died at Decatur in </w:t>
      </w:r>
      <w:proofErr w:type="gramStart"/>
      <w:r w:rsidR="007500D6" w:rsidRPr="007500D6">
        <w:rPr>
          <w:rFonts w:ascii="Book Antiqua" w:hAnsi="Book Antiqua"/>
          <w:sz w:val="30"/>
          <w:szCs w:val="30"/>
        </w:rPr>
        <w:t>May,</w:t>
      </w:r>
      <w:proofErr w:type="gramEnd"/>
      <w:r w:rsidR="007500D6" w:rsidRPr="007500D6">
        <w:rPr>
          <w:rFonts w:ascii="Book Antiqua" w:hAnsi="Book Antiqua"/>
          <w:sz w:val="30"/>
          <w:szCs w:val="30"/>
        </w:rPr>
        <w:t xml:space="preserve"> 1869, aged eleven years. </w:t>
      </w:r>
    </w:p>
    <w:p w14:paraId="59133BFB" w14:textId="77777777" w:rsidR="00C031B4" w:rsidRDefault="00C031B4" w:rsidP="007500D6">
      <w:pPr>
        <w:contextualSpacing/>
        <w:rPr>
          <w:rFonts w:ascii="Book Antiqua" w:hAnsi="Book Antiqua"/>
          <w:sz w:val="30"/>
          <w:szCs w:val="30"/>
        </w:rPr>
      </w:pPr>
      <w:r>
        <w:rPr>
          <w:rFonts w:ascii="Book Antiqua" w:hAnsi="Book Antiqua"/>
          <w:sz w:val="30"/>
          <w:szCs w:val="30"/>
        </w:rPr>
        <w:t xml:space="preserve">   </w:t>
      </w:r>
      <w:r w:rsidR="007500D6" w:rsidRPr="007500D6">
        <w:rPr>
          <w:rFonts w:ascii="Book Antiqua" w:hAnsi="Book Antiqua"/>
          <w:sz w:val="30"/>
          <w:szCs w:val="30"/>
        </w:rPr>
        <w:t>Mr. S</w:t>
      </w:r>
      <w:proofErr w:type="spellStart"/>
      <w:r w:rsidR="007500D6" w:rsidRPr="007500D6">
        <w:rPr>
          <w:rFonts w:ascii="Book Antiqua" w:hAnsi="Book Antiqua"/>
          <w:sz w:val="30"/>
          <w:szCs w:val="30"/>
        </w:rPr>
        <w:t>tudabaker</w:t>
      </w:r>
      <w:proofErr w:type="spellEnd"/>
      <w:r w:rsidR="007500D6" w:rsidRPr="007500D6">
        <w:rPr>
          <w:rFonts w:ascii="Book Antiqua" w:hAnsi="Book Antiqua"/>
          <w:sz w:val="30"/>
          <w:szCs w:val="30"/>
        </w:rPr>
        <w:t xml:space="preserve"> practiced law at Decatur until 1883, a period of thirty-one years, and during this time was associated </w:t>
      </w:r>
      <w:proofErr w:type="gramStart"/>
      <w:r w:rsidR="007500D6" w:rsidRPr="007500D6">
        <w:rPr>
          <w:rFonts w:ascii="Book Antiqua" w:hAnsi="Book Antiqua"/>
          <w:sz w:val="30"/>
          <w:szCs w:val="30"/>
        </w:rPr>
        <w:t>a number of</w:t>
      </w:r>
      <w:proofErr w:type="gramEnd"/>
      <w:r w:rsidR="007500D6" w:rsidRPr="007500D6">
        <w:rPr>
          <w:rFonts w:ascii="Book Antiqua" w:hAnsi="Book Antiqua"/>
          <w:sz w:val="30"/>
          <w:szCs w:val="30"/>
        </w:rPr>
        <w:t xml:space="preserve"> years with James R. Bobo and John P. Quinn, both of whom were formerly students in his office. In connection with his law practice, </w:t>
      </w:r>
      <w:proofErr w:type="gramStart"/>
      <w:r w:rsidR="007500D6" w:rsidRPr="007500D6">
        <w:rPr>
          <w:rFonts w:ascii="Book Antiqua" w:hAnsi="Book Antiqua"/>
          <w:sz w:val="30"/>
          <w:szCs w:val="30"/>
        </w:rPr>
        <w:t>he at an early day</w:t>
      </w:r>
      <w:proofErr w:type="gramEnd"/>
      <w:r w:rsidR="007500D6" w:rsidRPr="007500D6">
        <w:rPr>
          <w:rFonts w:ascii="Book Antiqua" w:hAnsi="Book Antiqua"/>
          <w:sz w:val="30"/>
          <w:szCs w:val="30"/>
        </w:rPr>
        <w:t xml:space="preserve"> began dealing in real estate, which he </w:t>
      </w:r>
      <w:proofErr w:type="gramStart"/>
      <w:r w:rsidR="007500D6" w:rsidRPr="007500D6">
        <w:rPr>
          <w:rFonts w:ascii="Book Antiqua" w:hAnsi="Book Antiqua"/>
          <w:sz w:val="30"/>
          <w:szCs w:val="30"/>
        </w:rPr>
        <w:t>has continued</w:t>
      </w:r>
      <w:proofErr w:type="gramEnd"/>
      <w:r w:rsidR="007500D6" w:rsidRPr="007500D6">
        <w:rPr>
          <w:rFonts w:ascii="Book Antiqua" w:hAnsi="Book Antiqua"/>
          <w:sz w:val="30"/>
          <w:szCs w:val="30"/>
        </w:rPr>
        <w:t xml:space="preserve"> until quite recently. In 1852 he was elected prosecuting attorney for the district comprising Adams and Allen counties, serving as such two years, and in 1854 was elected a member of the State Legislature to represent Adams County in the lower house, and was re-elected in 1856. In 1858 he was elected State Senator by the district comprising Adams, Jay and Wells counties. In 1868 he was elected judge of the common pleas court for the district comprising Adams, Allen, Huntington and Wells counties. In 1869 he was identified with the building of the Richmond &amp; Fort Wayne Railroad, and was elected one of its directors, which position he still holds. In 1871 he became a stockholder in the Adams County Bank, which was conducted as a private bank until 1874. It was then incorporated under the State law, and Mr. </w:t>
      </w:r>
      <w:proofErr w:type="spellStart"/>
      <w:r w:rsidR="007500D6" w:rsidRPr="007500D6">
        <w:rPr>
          <w:rFonts w:ascii="Book Antiqua" w:hAnsi="Book Antiqua"/>
          <w:sz w:val="30"/>
          <w:szCs w:val="30"/>
        </w:rPr>
        <w:t>Studabaker</w:t>
      </w:r>
      <w:proofErr w:type="spellEnd"/>
      <w:r w:rsidR="007500D6" w:rsidRPr="007500D6">
        <w:rPr>
          <w:rFonts w:ascii="Book Antiqua" w:hAnsi="Book Antiqua"/>
          <w:sz w:val="30"/>
          <w:szCs w:val="30"/>
        </w:rPr>
        <w:t xml:space="preserve"> was chosen one of its directors, </w:t>
      </w:r>
      <w:proofErr w:type="gramStart"/>
      <w:r w:rsidR="007500D6" w:rsidRPr="007500D6">
        <w:rPr>
          <w:rFonts w:ascii="Book Antiqua" w:hAnsi="Book Antiqua"/>
          <w:sz w:val="30"/>
          <w:szCs w:val="30"/>
        </w:rPr>
        <w:t>and also</w:t>
      </w:r>
      <w:proofErr w:type="gramEnd"/>
      <w:r w:rsidR="007500D6" w:rsidRPr="007500D6">
        <w:rPr>
          <w:rFonts w:ascii="Book Antiqua" w:hAnsi="Book Antiqua"/>
          <w:sz w:val="30"/>
          <w:szCs w:val="30"/>
        </w:rPr>
        <w:t xml:space="preserve"> vice-president, and in 1883 was appointed its president, which position he has since filled. </w:t>
      </w:r>
    </w:p>
    <w:p w14:paraId="1ED70E9F" w14:textId="69484FB7" w:rsidR="007500D6" w:rsidRDefault="00C031B4" w:rsidP="007500D6">
      <w:pPr>
        <w:contextualSpacing/>
        <w:rPr>
          <w:rFonts w:ascii="Book Antiqua" w:hAnsi="Book Antiqua"/>
          <w:sz w:val="30"/>
          <w:szCs w:val="30"/>
        </w:rPr>
      </w:pPr>
      <w:r>
        <w:rPr>
          <w:rFonts w:ascii="Book Antiqua" w:hAnsi="Book Antiqua"/>
          <w:sz w:val="30"/>
          <w:szCs w:val="30"/>
        </w:rPr>
        <w:t xml:space="preserve">   </w:t>
      </w:r>
      <w:r w:rsidR="007500D6" w:rsidRPr="007500D6">
        <w:rPr>
          <w:rFonts w:ascii="Book Antiqua" w:hAnsi="Book Antiqua"/>
          <w:sz w:val="30"/>
          <w:szCs w:val="30"/>
        </w:rPr>
        <w:t xml:space="preserve">Politically Mr. </w:t>
      </w:r>
      <w:proofErr w:type="spellStart"/>
      <w:r w:rsidR="007500D6" w:rsidRPr="007500D6">
        <w:rPr>
          <w:rFonts w:ascii="Book Antiqua" w:hAnsi="Book Antiqua"/>
          <w:sz w:val="30"/>
          <w:szCs w:val="30"/>
        </w:rPr>
        <w:t>Studabaker</w:t>
      </w:r>
      <w:proofErr w:type="spellEnd"/>
      <w:r w:rsidR="007500D6" w:rsidRPr="007500D6">
        <w:rPr>
          <w:rFonts w:ascii="Book Antiqua" w:hAnsi="Book Antiqua"/>
          <w:sz w:val="30"/>
          <w:szCs w:val="30"/>
        </w:rPr>
        <w:t xml:space="preserve"> affiliates with the Democratic party. He is numbered among the active and public-spirited citizens of Decatur and is always interested in any enterprise calculated to be of benefit to his town or county.</w:t>
      </w:r>
    </w:p>
    <w:p w14:paraId="5839FE0A" w14:textId="77777777" w:rsidR="007500D6" w:rsidRDefault="007500D6" w:rsidP="007500D6">
      <w:pPr>
        <w:contextualSpacing/>
        <w:rPr>
          <w:rFonts w:ascii="Book Antiqua" w:hAnsi="Book Antiqua"/>
          <w:sz w:val="30"/>
          <w:szCs w:val="30"/>
        </w:rPr>
      </w:pPr>
    </w:p>
    <w:p w14:paraId="5858CFCB" w14:textId="104595DA" w:rsidR="008F33C7" w:rsidRPr="00872374" w:rsidRDefault="007500D6" w:rsidP="007500D6">
      <w:pPr>
        <w:contextualSpacing/>
        <w:rPr>
          <w:rFonts w:ascii="Book Antiqua" w:hAnsi="Book Antiqua"/>
          <w:sz w:val="30"/>
          <w:szCs w:val="30"/>
        </w:rPr>
      </w:pPr>
      <w:r w:rsidRPr="007500D6">
        <w:rPr>
          <w:rFonts w:ascii="Book Antiqua" w:hAnsi="Book Antiqua"/>
          <w:sz w:val="30"/>
          <w:szCs w:val="30"/>
        </w:rPr>
        <w:t>Biographical and Historical Record - Adams and Wells Co. Indiana Lewis Publishing Co. Chicago, IL, 1887</w:t>
      </w:r>
    </w:p>
    <w:sectPr w:rsidR="008F33C7" w:rsidRPr="00872374" w:rsidSect="00C031B4">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7787A"/>
    <w:rsid w:val="0008598C"/>
    <w:rsid w:val="000A39F6"/>
    <w:rsid w:val="000C0F87"/>
    <w:rsid w:val="000D44E9"/>
    <w:rsid w:val="001E5E6E"/>
    <w:rsid w:val="00256C3D"/>
    <w:rsid w:val="00262117"/>
    <w:rsid w:val="0026577D"/>
    <w:rsid w:val="00383111"/>
    <w:rsid w:val="003D5420"/>
    <w:rsid w:val="00412511"/>
    <w:rsid w:val="00435771"/>
    <w:rsid w:val="00444040"/>
    <w:rsid w:val="004C4886"/>
    <w:rsid w:val="004F551D"/>
    <w:rsid w:val="005A5BE8"/>
    <w:rsid w:val="005F3308"/>
    <w:rsid w:val="00645AAD"/>
    <w:rsid w:val="0068447B"/>
    <w:rsid w:val="00715FD5"/>
    <w:rsid w:val="00717E83"/>
    <w:rsid w:val="007212B5"/>
    <w:rsid w:val="007500D6"/>
    <w:rsid w:val="007A0932"/>
    <w:rsid w:val="007E7C52"/>
    <w:rsid w:val="0084534F"/>
    <w:rsid w:val="00872374"/>
    <w:rsid w:val="008B7C67"/>
    <w:rsid w:val="008E5242"/>
    <w:rsid w:val="008F33C7"/>
    <w:rsid w:val="00951232"/>
    <w:rsid w:val="009A450C"/>
    <w:rsid w:val="009D767D"/>
    <w:rsid w:val="00A71F86"/>
    <w:rsid w:val="00B03F56"/>
    <w:rsid w:val="00B25A3C"/>
    <w:rsid w:val="00B52DB4"/>
    <w:rsid w:val="00B55454"/>
    <w:rsid w:val="00BD10F3"/>
    <w:rsid w:val="00BE629C"/>
    <w:rsid w:val="00C031B4"/>
    <w:rsid w:val="00C346A7"/>
    <w:rsid w:val="00C50291"/>
    <w:rsid w:val="00CC7B51"/>
    <w:rsid w:val="00CE4631"/>
    <w:rsid w:val="00D042F7"/>
    <w:rsid w:val="00D40122"/>
    <w:rsid w:val="00D47DA4"/>
    <w:rsid w:val="00DA59E4"/>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F1D90"/>
  <w15:docId w15:val="{140E8573-9834-4312-98FF-788F4776E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377555689">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58772815">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849</Words>
  <Characters>4089</Characters>
  <Application>Microsoft Office Word</Application>
  <DocSecurity>0</DocSecurity>
  <Lines>97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2025-09-26T01:09:00Z</dcterms:created>
  <dcterms:modified xsi:type="dcterms:W3CDTF">2026-03-12T20:48:00Z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2025-09-26T00:44:36Z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ce45a2f2-3afb-431b-8a1c-6ad031f0bd11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