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EDF8B" w14:textId="3E505E8C" w:rsidR="00144894" w:rsidRDefault="00A57A7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Golda G. (Shoaf) </w:t>
      </w:r>
      <w:r w:rsidR="009E0B9A">
        <w:rPr>
          <w:rFonts w:ascii="Book Antiqua" w:hAnsi="Book Antiqua"/>
          <w:sz w:val="40"/>
          <w:szCs w:val="40"/>
        </w:rPr>
        <w:t>Stricker</w:t>
      </w:r>
    </w:p>
    <w:p w14:paraId="66EF3958" w14:textId="71609ED1" w:rsidR="009E0B9A" w:rsidRDefault="00A57A7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13, 1887 – August 6, 1977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5A3E692F" w:rsidR="000A39F6" w:rsidRDefault="009E0B9A" w:rsidP="00951232">
      <w:pPr>
        <w:contextualSpacing/>
        <w:jc w:val="center"/>
      </w:pPr>
      <w:r>
        <w:rPr>
          <w:noProof/>
        </w:rPr>
        <w:drawing>
          <wp:inline distT="0" distB="0" distL="0" distR="0" wp14:anchorId="1825E268" wp14:editId="75504545">
            <wp:extent cx="3179545" cy="1808088"/>
            <wp:effectExtent l="0" t="0" r="1905" b="1905"/>
            <wp:docPr id="46257230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6" t="1728" r="4831" b="28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298" cy="1813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267C1DD0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E0B9A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6AB1672" w14:textId="5C17CA5B" w:rsidR="00A57A73" w:rsidRPr="00A57A73" w:rsidRDefault="00A57A73" w:rsidP="00A57A7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57A73">
        <w:rPr>
          <w:rFonts w:ascii="Book Antiqua" w:hAnsi="Book Antiqua"/>
          <w:sz w:val="30"/>
          <w:szCs w:val="30"/>
        </w:rPr>
        <w:t>Goldie G. Strickler, 90, a resident of the Decatur Community Care Center, died Saturday at 3:50 p.m. at the Adams County Memorial Hospital, where she had been a patient for one day.</w:t>
      </w:r>
      <w:r w:rsidRPr="00A57A7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57A73">
        <w:rPr>
          <w:rFonts w:ascii="Book Antiqua" w:hAnsi="Book Antiqua"/>
          <w:sz w:val="30"/>
          <w:szCs w:val="30"/>
        </w:rPr>
        <w:t>Mrs. Strickler was the last charter member of the Church of God and was also a member of the Women of the Church of God and the Adams County Home Economics Club. She was a former employe (sic) of the Adams County Memorial Hospital.</w:t>
      </w:r>
      <w:r w:rsidRPr="00A57A7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57A73">
        <w:rPr>
          <w:rFonts w:ascii="Book Antiqua" w:hAnsi="Book Antiqua"/>
          <w:sz w:val="30"/>
          <w:szCs w:val="30"/>
        </w:rPr>
        <w:t xml:space="preserve">Born on July 13, 1887, near </w:t>
      </w:r>
      <w:proofErr w:type="spellStart"/>
      <w:r w:rsidRPr="00A57A73">
        <w:rPr>
          <w:rFonts w:ascii="Book Antiqua" w:hAnsi="Book Antiqua"/>
          <w:sz w:val="30"/>
          <w:szCs w:val="30"/>
        </w:rPr>
        <w:t>Curryville</w:t>
      </w:r>
      <w:proofErr w:type="spellEnd"/>
      <w:r w:rsidRPr="00A57A73">
        <w:rPr>
          <w:rFonts w:ascii="Book Antiqua" w:hAnsi="Book Antiqua"/>
          <w:sz w:val="30"/>
          <w:szCs w:val="30"/>
        </w:rPr>
        <w:t>, Indiana, she was the daughter of Ambrose F. and Rosetta Snyder-Shoaf. She was married to C. Gilbert Strickler on October 9, 1904, and he preceded her in death on April 21, 1966.</w:t>
      </w:r>
      <w:r w:rsidRPr="00A57A7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57A73">
        <w:rPr>
          <w:rFonts w:ascii="Book Antiqua" w:hAnsi="Book Antiqua"/>
          <w:sz w:val="30"/>
          <w:szCs w:val="30"/>
        </w:rPr>
        <w:t xml:space="preserve">Mrs. Strickler is survived by three sons, Clarence W., Robert G., and Paul E., all of Decatur; one sister, Mrs. Floyd (Ida) Shirk, Fort Wayne; one brother, Floyd Shoaf, </w:t>
      </w:r>
      <w:proofErr w:type="spellStart"/>
      <w:r w:rsidRPr="00A57A73">
        <w:rPr>
          <w:rFonts w:ascii="Book Antiqua" w:hAnsi="Book Antiqua"/>
          <w:sz w:val="30"/>
          <w:szCs w:val="30"/>
        </w:rPr>
        <w:t>Pinnellas</w:t>
      </w:r>
      <w:proofErr w:type="spellEnd"/>
      <w:r w:rsidRPr="00A57A73">
        <w:rPr>
          <w:rFonts w:ascii="Book Antiqua" w:hAnsi="Book Antiqua"/>
          <w:sz w:val="30"/>
          <w:szCs w:val="30"/>
        </w:rPr>
        <w:t xml:space="preserve"> Park, Florida; 11 grandchildren and 28 great-grandchildren. One brother, Roy Shoaf, preceded her in death.</w:t>
      </w:r>
      <w:r w:rsidRPr="00A57A7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57A73">
        <w:rPr>
          <w:rFonts w:ascii="Book Antiqua" w:hAnsi="Book Antiqua"/>
          <w:sz w:val="30"/>
          <w:szCs w:val="30"/>
        </w:rPr>
        <w:t>Funeral services will be held at 2 p.m. Tuesday at the Church of God, the Rev. Russell M. Noss to officiate along with the Rev. Dewight L. McCurdy, former pastor here. Burial will be in the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A57A73">
        <w:rPr>
          <w:rFonts w:ascii="Book Antiqua" w:hAnsi="Book Antiqua"/>
          <w:sz w:val="30"/>
          <w:szCs w:val="30"/>
        </w:rPr>
        <w:t>Friends may call at the Winteregg-Linn and Haggard Funeral Home tonight. The body will lie in state at the church from noon until time of services on Tuesday.</w:t>
      </w:r>
    </w:p>
    <w:p w14:paraId="3C88D713" w14:textId="77777777" w:rsidR="00A57A73" w:rsidRPr="00A57A73" w:rsidRDefault="00A57A73" w:rsidP="00A57A73">
      <w:pPr>
        <w:contextualSpacing/>
        <w:rPr>
          <w:rFonts w:ascii="Book Antiqua" w:hAnsi="Book Antiqua"/>
          <w:sz w:val="30"/>
          <w:szCs w:val="30"/>
        </w:rPr>
      </w:pPr>
      <w:r w:rsidRPr="00A57A73">
        <w:rPr>
          <w:rFonts w:ascii="Book Antiqua" w:hAnsi="Book Antiqua"/>
          <w:sz w:val="30"/>
          <w:szCs w:val="30"/>
        </w:rPr>
        <w:t> </w:t>
      </w:r>
    </w:p>
    <w:p w14:paraId="51B0A079" w14:textId="77777777" w:rsidR="00A57A73" w:rsidRDefault="00A57A73" w:rsidP="00A57A73">
      <w:pPr>
        <w:contextualSpacing/>
        <w:rPr>
          <w:rFonts w:ascii="Book Antiqua" w:hAnsi="Book Antiqua"/>
          <w:sz w:val="30"/>
          <w:szCs w:val="30"/>
        </w:rPr>
      </w:pPr>
      <w:r w:rsidRPr="00A57A73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68AFCE90" w14:textId="4E5686C0" w:rsidR="00A57A73" w:rsidRPr="00A57A73" w:rsidRDefault="00A57A73" w:rsidP="00A57A73">
      <w:pPr>
        <w:contextualSpacing/>
        <w:rPr>
          <w:rFonts w:ascii="Book Antiqua" w:hAnsi="Book Antiqua"/>
          <w:sz w:val="30"/>
          <w:szCs w:val="30"/>
        </w:rPr>
      </w:pPr>
      <w:r w:rsidRPr="00A57A73">
        <w:rPr>
          <w:rFonts w:ascii="Book Antiqua" w:hAnsi="Book Antiqua"/>
          <w:sz w:val="30"/>
          <w:szCs w:val="30"/>
        </w:rPr>
        <w:t>Monday, August 8, 1977</w:t>
      </w:r>
    </w:p>
    <w:p w14:paraId="329F3DD3" w14:textId="7805EEE7" w:rsidR="009E0B9A" w:rsidRPr="00144894" w:rsidRDefault="009E0B9A" w:rsidP="00A57A73">
      <w:pPr>
        <w:contextualSpacing/>
        <w:rPr>
          <w:rFonts w:ascii="Book Antiqua" w:hAnsi="Book Antiqua"/>
          <w:sz w:val="30"/>
          <w:szCs w:val="30"/>
        </w:rPr>
      </w:pPr>
    </w:p>
    <w:sectPr w:rsidR="009E0B9A" w:rsidRPr="00144894" w:rsidSect="009E0B9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E5E6E"/>
    <w:rsid w:val="00256C3D"/>
    <w:rsid w:val="00262117"/>
    <w:rsid w:val="00383111"/>
    <w:rsid w:val="003E66C4"/>
    <w:rsid w:val="00412511"/>
    <w:rsid w:val="00435771"/>
    <w:rsid w:val="00444040"/>
    <w:rsid w:val="004C4886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9E0B9A"/>
    <w:rsid w:val="00A57A73"/>
    <w:rsid w:val="00A71F86"/>
    <w:rsid w:val="00A84740"/>
    <w:rsid w:val="00B03F56"/>
    <w:rsid w:val="00B52DB4"/>
    <w:rsid w:val="00B55454"/>
    <w:rsid w:val="00BD10F3"/>
    <w:rsid w:val="00BE629C"/>
    <w:rsid w:val="00C346A7"/>
    <w:rsid w:val="00C50291"/>
    <w:rsid w:val="00C95376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2025-09-06T23:34:00Z</dcterms:created>
  <dcterms:modified xsi:type="dcterms:W3CDTF">2025-09-06T23:34:00Z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2025-09-06T22:53:24Z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02e9db55-bb6e-4a11-9ffd-a61cc208d380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