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7C7530" w14:textId="097B7744" w:rsidR="001F0369" w:rsidRDefault="004C567E" w:rsidP="00E8354C">
      <w:pPr>
        <w:contextualSpacing/>
        <w:jc w:val="center"/>
        <w:rPr>
          <w:rFonts w:ascii="Book Antiqua" w:hAnsi="Book Antiqua"/>
          <w:sz w:val="40"/>
          <w:szCs w:val="40"/>
        </w:rPr>
      </w:pPr>
      <w:r>
        <w:rPr>
          <w:rFonts w:ascii="Book Antiqua" w:hAnsi="Book Antiqua"/>
          <w:sz w:val="40"/>
          <w:szCs w:val="40"/>
        </w:rPr>
        <w:t>Edna E. (Durr) Strickler</w:t>
      </w:r>
    </w:p>
    <w:p w14:paraId="395B8125" w14:textId="3074BFD3" w:rsidR="004C567E" w:rsidRDefault="004C567E" w:rsidP="00E8354C">
      <w:pPr>
        <w:contextualSpacing/>
        <w:jc w:val="center"/>
        <w:rPr>
          <w:rFonts w:ascii="Book Antiqua" w:hAnsi="Book Antiqua"/>
          <w:sz w:val="40"/>
          <w:szCs w:val="40"/>
        </w:rPr>
      </w:pPr>
      <w:r>
        <w:rPr>
          <w:rFonts w:ascii="Book Antiqua" w:hAnsi="Book Antiqua"/>
          <w:sz w:val="40"/>
          <w:szCs w:val="40"/>
        </w:rPr>
        <w:t>April 8, 1895 – August 27, 1957</w:t>
      </w:r>
    </w:p>
    <w:p w14:paraId="5CC65887" w14:textId="77777777" w:rsidR="00E8354C" w:rsidRPr="002D066A" w:rsidRDefault="00E8354C" w:rsidP="00E8354C">
      <w:pPr>
        <w:contextualSpacing/>
        <w:jc w:val="center"/>
        <w:rPr>
          <w:rFonts w:ascii="Book Antiqua" w:hAnsi="Book Antiqua"/>
          <w:sz w:val="24"/>
          <w:szCs w:val="24"/>
        </w:rPr>
      </w:pPr>
    </w:p>
    <w:p w14:paraId="403F2083" w14:textId="07E98DCF" w:rsidR="000A39F6" w:rsidRDefault="004C567E" w:rsidP="00951232">
      <w:pPr>
        <w:contextualSpacing/>
        <w:jc w:val="center"/>
      </w:pPr>
      <w:r>
        <w:rPr>
          <w:noProof/>
        </w:rPr>
        <w:drawing>
          <wp:inline distT="0" distB="0" distL="0" distR="0" wp14:anchorId="6E809802" wp14:editId="41D91899">
            <wp:extent cx="3585417" cy="2262587"/>
            <wp:effectExtent l="0" t="0" r="0" b="4445"/>
            <wp:docPr id="25117225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15860"/>
                    <a:stretch>
                      <a:fillRect/>
                    </a:stretch>
                  </pic:blipFill>
                  <pic:spPr bwMode="auto">
                    <a:xfrm>
                      <a:off x="0" y="0"/>
                      <a:ext cx="3614318" cy="2280825"/>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0CF29E4" w14:textId="0FA1981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4C567E">
        <w:rPr>
          <w:rFonts w:ascii="Book Antiqua" w:hAnsi="Book Antiqua"/>
          <w:sz w:val="30"/>
          <w:szCs w:val="30"/>
        </w:rPr>
        <w:t>Alicia Kneuss</w:t>
      </w:r>
    </w:p>
    <w:p w14:paraId="3686E3AC" w14:textId="77777777" w:rsidR="00D40122" w:rsidRPr="009D767D" w:rsidRDefault="00D40122" w:rsidP="00951232">
      <w:pPr>
        <w:contextualSpacing/>
        <w:jc w:val="center"/>
        <w:rPr>
          <w:rFonts w:ascii="Book Antiqua" w:eastAsia="Times New Roman" w:hAnsi="Book Antiqua" w:cs="Times New Roman"/>
          <w:sz w:val="30"/>
          <w:szCs w:val="30"/>
        </w:rPr>
      </w:pPr>
    </w:p>
    <w:p w14:paraId="553A69D2" w14:textId="7CF5DC32" w:rsidR="004C567E" w:rsidRDefault="004C567E" w:rsidP="004C567E">
      <w:pPr>
        <w:contextualSpacing/>
        <w:rPr>
          <w:rFonts w:ascii="Book Antiqua" w:hAnsi="Book Antiqua"/>
          <w:sz w:val="30"/>
          <w:szCs w:val="30"/>
        </w:rPr>
      </w:pPr>
      <w:r w:rsidRPr="004C567E">
        <w:rPr>
          <w:rFonts w:ascii="Book Antiqua" w:hAnsi="Book Antiqua"/>
          <w:sz w:val="30"/>
          <w:szCs w:val="30"/>
        </w:rPr>
        <w:t xml:space="preserve">Edna Strickler Is Victim of Death - Coronary Fatal </w:t>
      </w:r>
      <w:proofErr w:type="gramStart"/>
      <w:r w:rsidRPr="004C567E">
        <w:rPr>
          <w:rFonts w:ascii="Book Antiqua" w:hAnsi="Book Antiqua"/>
          <w:sz w:val="30"/>
          <w:szCs w:val="30"/>
        </w:rPr>
        <w:t>To</w:t>
      </w:r>
      <w:proofErr w:type="gramEnd"/>
      <w:r w:rsidRPr="004C567E">
        <w:rPr>
          <w:rFonts w:ascii="Book Antiqua" w:hAnsi="Book Antiqua"/>
          <w:sz w:val="30"/>
          <w:szCs w:val="30"/>
        </w:rPr>
        <w:t xml:space="preserve"> Local Woman</w:t>
      </w:r>
      <w:r w:rsidRPr="004C567E">
        <w:rPr>
          <w:rFonts w:ascii="Book Antiqua" w:hAnsi="Book Antiqua"/>
          <w:sz w:val="30"/>
          <w:szCs w:val="30"/>
        </w:rPr>
        <w:br/>
      </w:r>
    </w:p>
    <w:p w14:paraId="261E6B81" w14:textId="77777777" w:rsidR="004C567E" w:rsidRDefault="004C567E" w:rsidP="004C567E">
      <w:pPr>
        <w:contextualSpacing/>
        <w:rPr>
          <w:rFonts w:ascii="Book Antiqua" w:hAnsi="Book Antiqua"/>
          <w:sz w:val="30"/>
          <w:szCs w:val="30"/>
        </w:rPr>
      </w:pPr>
      <w:r>
        <w:rPr>
          <w:rFonts w:ascii="Book Antiqua" w:hAnsi="Book Antiqua"/>
          <w:sz w:val="30"/>
          <w:szCs w:val="30"/>
        </w:rPr>
        <w:t xml:space="preserve">   </w:t>
      </w:r>
      <w:r w:rsidRPr="004C567E">
        <w:rPr>
          <w:rFonts w:ascii="Book Antiqua" w:hAnsi="Book Antiqua"/>
          <w:sz w:val="30"/>
          <w:szCs w:val="30"/>
        </w:rPr>
        <w:t xml:space="preserve">Mrs. Edna E. Strickler, 62, a native and lifelong resident of this community died at the Adams County Memorial Hospital, at 1 a.m. today. She suffered a coronary occlusion at home late Monday </w:t>
      </w:r>
      <w:proofErr w:type="gramStart"/>
      <w:r w:rsidRPr="004C567E">
        <w:rPr>
          <w:rFonts w:ascii="Book Antiqua" w:hAnsi="Book Antiqua"/>
          <w:sz w:val="30"/>
          <w:szCs w:val="30"/>
        </w:rPr>
        <w:t>evening, and</w:t>
      </w:r>
      <w:proofErr w:type="gramEnd"/>
      <w:r w:rsidRPr="004C567E">
        <w:rPr>
          <w:rFonts w:ascii="Book Antiqua" w:hAnsi="Book Antiqua"/>
          <w:sz w:val="30"/>
          <w:szCs w:val="30"/>
        </w:rPr>
        <w:t xml:space="preserve"> was taken to the local hospital shortly after. Mrs. Strickler had been in ill health for the past several years, and her condition was regarded as serious for the past three months.</w:t>
      </w:r>
      <w:r w:rsidRPr="004C567E">
        <w:rPr>
          <w:rFonts w:ascii="Book Antiqua" w:hAnsi="Book Antiqua"/>
          <w:sz w:val="30"/>
          <w:szCs w:val="30"/>
        </w:rPr>
        <w:br/>
      </w:r>
      <w:r>
        <w:rPr>
          <w:rFonts w:ascii="Book Antiqua" w:hAnsi="Book Antiqua"/>
          <w:sz w:val="30"/>
          <w:szCs w:val="30"/>
        </w:rPr>
        <w:t xml:space="preserve">   </w:t>
      </w:r>
      <w:r w:rsidRPr="004C567E">
        <w:rPr>
          <w:rFonts w:ascii="Book Antiqua" w:hAnsi="Book Antiqua"/>
          <w:sz w:val="30"/>
          <w:szCs w:val="30"/>
        </w:rPr>
        <w:t xml:space="preserve">Born in Adams County April 8, 1895, she was the youngest daughter of Henry and Matilda Hurless-Durr. She was married to James C. Strickler, June 15, 1912. The couple has resided at 117 Porter Vista, for the past 10 years. </w:t>
      </w:r>
    </w:p>
    <w:p w14:paraId="778AA9AF" w14:textId="21C4EFEA" w:rsidR="001F0369" w:rsidRDefault="004C567E" w:rsidP="004C567E">
      <w:pPr>
        <w:contextualSpacing/>
        <w:rPr>
          <w:rFonts w:ascii="Book Antiqua" w:hAnsi="Book Antiqua"/>
          <w:sz w:val="30"/>
          <w:szCs w:val="30"/>
        </w:rPr>
      </w:pPr>
      <w:r>
        <w:rPr>
          <w:rFonts w:ascii="Book Antiqua" w:hAnsi="Book Antiqua"/>
          <w:sz w:val="30"/>
          <w:szCs w:val="30"/>
        </w:rPr>
        <w:t xml:space="preserve">   </w:t>
      </w:r>
      <w:r w:rsidRPr="004C567E">
        <w:rPr>
          <w:rFonts w:ascii="Book Antiqua" w:hAnsi="Book Antiqua"/>
          <w:sz w:val="30"/>
          <w:szCs w:val="30"/>
        </w:rPr>
        <w:t>Mrs. Strickler was a member of the First Baptist Church, its Missionary Society, and the Philathea Sunday School class.</w:t>
      </w:r>
      <w:r w:rsidRPr="004C567E">
        <w:rPr>
          <w:rFonts w:ascii="Book Antiqua" w:hAnsi="Book Antiqua"/>
          <w:sz w:val="30"/>
          <w:szCs w:val="30"/>
        </w:rPr>
        <w:br/>
      </w:r>
      <w:r>
        <w:rPr>
          <w:rFonts w:ascii="Book Antiqua" w:hAnsi="Book Antiqua"/>
          <w:sz w:val="30"/>
          <w:szCs w:val="30"/>
        </w:rPr>
        <w:t xml:space="preserve">   </w:t>
      </w:r>
      <w:r w:rsidRPr="004C567E">
        <w:rPr>
          <w:rFonts w:ascii="Book Antiqua" w:hAnsi="Book Antiqua"/>
          <w:sz w:val="30"/>
          <w:szCs w:val="30"/>
        </w:rPr>
        <w:t xml:space="preserve">Surviving besides the husband, James. C., a longtime employee of the Decatur Casting Co., </w:t>
      </w:r>
      <w:proofErr w:type="gramStart"/>
      <w:r w:rsidRPr="004C567E">
        <w:rPr>
          <w:rFonts w:ascii="Book Antiqua" w:hAnsi="Book Antiqua"/>
          <w:sz w:val="30"/>
          <w:szCs w:val="30"/>
        </w:rPr>
        <w:t>are</w:t>
      </w:r>
      <w:proofErr w:type="gramEnd"/>
      <w:r w:rsidRPr="004C567E">
        <w:rPr>
          <w:rFonts w:ascii="Book Antiqua" w:hAnsi="Book Antiqua"/>
          <w:sz w:val="30"/>
          <w:szCs w:val="30"/>
        </w:rPr>
        <w:t xml:space="preserve"> three sons, Harold, Gerald and James. J., all of Decatur; a sister, Mrs. Goldie Hilyard, also of Decatur; a brother, Forrest Durr, of near Decatur, and seven grandchildren. One grandson is deceased.</w:t>
      </w:r>
      <w:r w:rsidRPr="004C567E">
        <w:rPr>
          <w:rFonts w:ascii="Book Antiqua" w:hAnsi="Book Antiqua"/>
          <w:sz w:val="30"/>
          <w:szCs w:val="30"/>
        </w:rPr>
        <w:br/>
      </w:r>
      <w:r>
        <w:rPr>
          <w:rFonts w:ascii="Book Antiqua" w:hAnsi="Book Antiqua"/>
          <w:sz w:val="30"/>
          <w:szCs w:val="30"/>
        </w:rPr>
        <w:t xml:space="preserve">   </w:t>
      </w:r>
      <w:r w:rsidRPr="004C567E">
        <w:rPr>
          <w:rFonts w:ascii="Book Antiqua" w:hAnsi="Book Antiqua"/>
          <w:sz w:val="30"/>
          <w:szCs w:val="30"/>
        </w:rPr>
        <w:t>Funeral services will be held Friday afternoon at 2 o’clock at the First Baptist Church, with the Rev. Stuart Brightwell officiating. Friends may call at the Black’s Funeral Home after 7 p.m. this evening, until noon Friday, when the body will be taken to the church, where it will lie in state until time of the services. Interment will be in the Decatur Cemetery.</w:t>
      </w:r>
    </w:p>
    <w:p w14:paraId="4E1CA544" w14:textId="77777777" w:rsidR="004C567E" w:rsidRDefault="004C567E" w:rsidP="004C567E">
      <w:pPr>
        <w:contextualSpacing/>
        <w:rPr>
          <w:rFonts w:ascii="Book Antiqua" w:hAnsi="Book Antiqua"/>
          <w:sz w:val="30"/>
          <w:szCs w:val="30"/>
        </w:rPr>
      </w:pPr>
    </w:p>
    <w:p w14:paraId="65D0D220" w14:textId="77777777" w:rsidR="004C567E" w:rsidRDefault="004C567E" w:rsidP="004C567E">
      <w:pPr>
        <w:contextualSpacing/>
        <w:rPr>
          <w:rFonts w:ascii="Book Antiqua" w:hAnsi="Book Antiqua"/>
          <w:sz w:val="30"/>
          <w:szCs w:val="30"/>
        </w:rPr>
      </w:pPr>
      <w:r w:rsidRPr="004C567E">
        <w:rPr>
          <w:rFonts w:ascii="Book Antiqua" w:hAnsi="Book Antiqua"/>
          <w:sz w:val="30"/>
          <w:szCs w:val="30"/>
        </w:rPr>
        <w:t>Adams County Historical Museum</w:t>
      </w:r>
      <w:r>
        <w:rPr>
          <w:rFonts w:ascii="Book Antiqua" w:hAnsi="Book Antiqua"/>
          <w:sz w:val="30"/>
          <w:szCs w:val="30"/>
        </w:rPr>
        <w:t>, Adams County, Indiana</w:t>
      </w:r>
    </w:p>
    <w:p w14:paraId="7555FDA1" w14:textId="17D947FE" w:rsidR="004C567E" w:rsidRDefault="004C567E" w:rsidP="004C567E">
      <w:pPr>
        <w:contextualSpacing/>
        <w:rPr>
          <w:rFonts w:ascii="Book Antiqua" w:hAnsi="Book Antiqua"/>
          <w:sz w:val="30"/>
          <w:szCs w:val="30"/>
        </w:rPr>
      </w:pPr>
      <w:r>
        <w:rPr>
          <w:rFonts w:ascii="Book Antiqua" w:hAnsi="Book Antiqua"/>
          <w:sz w:val="30"/>
          <w:szCs w:val="30"/>
        </w:rPr>
        <w:t xml:space="preserve">March 1955 – April 1958 </w:t>
      </w:r>
      <w:r w:rsidRPr="004C567E">
        <w:rPr>
          <w:rFonts w:ascii="Book Antiqua" w:hAnsi="Book Antiqua"/>
          <w:sz w:val="30"/>
          <w:szCs w:val="30"/>
        </w:rPr>
        <w:t>Scrapbook</w:t>
      </w:r>
      <w:r w:rsidR="002D066A">
        <w:rPr>
          <w:rFonts w:ascii="Book Antiqua" w:hAnsi="Book Antiqua"/>
          <w:sz w:val="30"/>
          <w:szCs w:val="30"/>
        </w:rPr>
        <w:t>, image 118</w:t>
      </w:r>
    </w:p>
    <w:p w14:paraId="3D32B273" w14:textId="05ABA24F" w:rsidR="002D066A" w:rsidRPr="00144894" w:rsidRDefault="002D066A" w:rsidP="004C567E">
      <w:pPr>
        <w:contextualSpacing/>
        <w:rPr>
          <w:rFonts w:ascii="Book Antiqua" w:hAnsi="Book Antiqua"/>
          <w:sz w:val="30"/>
          <w:szCs w:val="30"/>
        </w:rPr>
      </w:pPr>
      <w:r w:rsidRPr="004C567E">
        <w:rPr>
          <w:rFonts w:ascii="Book Antiqua" w:hAnsi="Book Antiqua"/>
          <w:sz w:val="30"/>
          <w:szCs w:val="30"/>
        </w:rPr>
        <w:t>Handwritten</w:t>
      </w:r>
      <w:r>
        <w:rPr>
          <w:rFonts w:ascii="Book Antiqua" w:hAnsi="Book Antiqua"/>
          <w:sz w:val="30"/>
          <w:szCs w:val="30"/>
        </w:rPr>
        <w:t xml:space="preserve"> date: </w:t>
      </w:r>
      <w:r w:rsidRPr="004C567E">
        <w:rPr>
          <w:rFonts w:ascii="Book Antiqua" w:hAnsi="Book Antiqua"/>
          <w:sz w:val="30"/>
          <w:szCs w:val="30"/>
        </w:rPr>
        <w:t>Tues</w:t>
      </w:r>
      <w:r>
        <w:rPr>
          <w:rFonts w:ascii="Book Antiqua" w:hAnsi="Book Antiqua"/>
          <w:sz w:val="30"/>
          <w:szCs w:val="30"/>
        </w:rPr>
        <w:t>day,</w:t>
      </w:r>
      <w:r w:rsidRPr="004C567E">
        <w:rPr>
          <w:rFonts w:ascii="Book Antiqua" w:hAnsi="Book Antiqua"/>
          <w:sz w:val="30"/>
          <w:szCs w:val="30"/>
        </w:rPr>
        <w:t xml:space="preserve"> Aug</w:t>
      </w:r>
      <w:r>
        <w:rPr>
          <w:rFonts w:ascii="Book Antiqua" w:hAnsi="Book Antiqua"/>
          <w:sz w:val="30"/>
          <w:szCs w:val="30"/>
        </w:rPr>
        <w:t>ust</w:t>
      </w:r>
      <w:r w:rsidRPr="004C567E">
        <w:rPr>
          <w:rFonts w:ascii="Book Antiqua" w:hAnsi="Book Antiqua"/>
          <w:sz w:val="30"/>
          <w:szCs w:val="30"/>
        </w:rPr>
        <w:t xml:space="preserve"> 27, 1957</w:t>
      </w:r>
    </w:p>
    <w:sectPr w:rsidR="002D066A" w:rsidRPr="00144894" w:rsidSect="002D066A">
      <w:pgSz w:w="12240" w:h="1728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A76D6"/>
    <w:rsid w:val="000D44E9"/>
    <w:rsid w:val="00144894"/>
    <w:rsid w:val="001E5E6E"/>
    <w:rsid w:val="001F0369"/>
    <w:rsid w:val="00256C3D"/>
    <w:rsid w:val="00262117"/>
    <w:rsid w:val="002D066A"/>
    <w:rsid w:val="00383111"/>
    <w:rsid w:val="003E66C4"/>
    <w:rsid w:val="00412511"/>
    <w:rsid w:val="00435771"/>
    <w:rsid w:val="00444040"/>
    <w:rsid w:val="004C4886"/>
    <w:rsid w:val="004C567E"/>
    <w:rsid w:val="004F551D"/>
    <w:rsid w:val="005A5BE8"/>
    <w:rsid w:val="005F3308"/>
    <w:rsid w:val="00645AAD"/>
    <w:rsid w:val="006A0236"/>
    <w:rsid w:val="00715FD5"/>
    <w:rsid w:val="00716D38"/>
    <w:rsid w:val="00717E83"/>
    <w:rsid w:val="007212B5"/>
    <w:rsid w:val="007A0932"/>
    <w:rsid w:val="007E7C52"/>
    <w:rsid w:val="0084534F"/>
    <w:rsid w:val="008B7C67"/>
    <w:rsid w:val="008F33C7"/>
    <w:rsid w:val="00951232"/>
    <w:rsid w:val="009A450C"/>
    <w:rsid w:val="009D767D"/>
    <w:rsid w:val="00A71F86"/>
    <w:rsid w:val="00A84740"/>
    <w:rsid w:val="00B03F56"/>
    <w:rsid w:val="00B52DB4"/>
    <w:rsid w:val="00B55454"/>
    <w:rsid w:val="00BD10F3"/>
    <w:rsid w:val="00BE629C"/>
    <w:rsid w:val="00C346A7"/>
    <w:rsid w:val="00C50291"/>
    <w:rsid w:val="00CE4631"/>
    <w:rsid w:val="00D042F7"/>
    <w:rsid w:val="00D40122"/>
    <w:rsid w:val="00D47DA4"/>
    <w:rsid w:val="00DA59E4"/>
    <w:rsid w:val="00DC4A2A"/>
    <w:rsid w:val="00E1281A"/>
    <w:rsid w:val="00E16677"/>
    <w:rsid w:val="00E552AF"/>
    <w:rsid w:val="00E8354C"/>
    <w:rsid w:val="00EF50BE"/>
    <w:rsid w:val="00F05F77"/>
    <w:rsid w:val="00F108B3"/>
    <w:rsid w:val="00F27C02"/>
    <w:rsid w:val="00F44998"/>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6A935"/>
  <w15:docId w15:val="{BB369486-154C-4869-82CF-C1B5CA739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287</Words>
  <Characters>1412</Characters>
  <Application>Microsoft Office Word</Application>
  <DocSecurity>0</DocSecurity>
  <Lines>34</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2025-09-06T23:14:00Z</dcterms:created>
  <dcterms:modified xsi:type="dcterms:W3CDTF">2026-03-12T17:48:00Z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2025-09-06T23:11:53Z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b382d199-2492-422f-9350-dbc62b267b99</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