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1EDF8B" w14:textId="78C356AD" w:rsidR="00144894" w:rsidRDefault="001F0369" w:rsidP="00E8354C">
      <w:pPr>
        <w:contextualSpacing/>
        <w:jc w:val="center"/>
        <w:rPr>
          <w:rFonts w:ascii="Book Antiqua" w:hAnsi="Book Antiqua"/>
          <w:sz w:val="40"/>
          <w:szCs w:val="40"/>
        </w:rPr>
      </w:pPr>
      <w:r>
        <w:rPr>
          <w:rFonts w:ascii="Book Antiqua" w:hAnsi="Book Antiqua"/>
          <w:sz w:val="40"/>
          <w:szCs w:val="40"/>
        </w:rPr>
        <w:t>Donald E. Strickler</w:t>
      </w:r>
    </w:p>
    <w:p w14:paraId="727C7530" w14:textId="6DA51DAA" w:rsidR="001F0369" w:rsidRDefault="001F0369" w:rsidP="00E8354C">
      <w:pPr>
        <w:contextualSpacing/>
        <w:jc w:val="center"/>
        <w:rPr>
          <w:rFonts w:ascii="Book Antiqua" w:hAnsi="Book Antiqua"/>
          <w:sz w:val="40"/>
          <w:szCs w:val="40"/>
        </w:rPr>
      </w:pPr>
      <w:r>
        <w:rPr>
          <w:rFonts w:ascii="Book Antiqua" w:hAnsi="Book Antiqua"/>
          <w:sz w:val="40"/>
          <w:szCs w:val="40"/>
        </w:rPr>
        <w:t>September 1, 1936 – March 24, 2017</w:t>
      </w:r>
    </w:p>
    <w:p w14:paraId="5CC65887" w14:textId="77777777" w:rsidR="00E8354C" w:rsidRDefault="00E8354C" w:rsidP="00E8354C">
      <w:pPr>
        <w:contextualSpacing/>
        <w:jc w:val="center"/>
        <w:rPr>
          <w:rFonts w:ascii="Book Antiqua" w:hAnsi="Book Antiqua"/>
          <w:sz w:val="40"/>
          <w:szCs w:val="40"/>
        </w:rPr>
      </w:pPr>
    </w:p>
    <w:p w14:paraId="403F2083" w14:textId="32B8D1CC" w:rsidR="000A39F6" w:rsidRDefault="00144894" w:rsidP="00951232">
      <w:pPr>
        <w:contextualSpacing/>
        <w:jc w:val="center"/>
      </w:pPr>
      <w:r>
        <w:rPr>
          <w:noProof/>
        </w:rPr>
        <w:drawing>
          <wp:inline distT="0" distB="0" distL="0" distR="0" wp14:anchorId="6EABD4D0" wp14:editId="6A0ACAEC">
            <wp:extent cx="3030437" cy="1846614"/>
            <wp:effectExtent l="0" t="0" r="0" b="1270"/>
            <wp:docPr id="38502397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9271" t="5480" r="10139" b="28498"/>
                    <a:stretch/>
                  </pic:blipFill>
                  <pic:spPr bwMode="auto">
                    <a:xfrm>
                      <a:off x="0" y="0"/>
                      <a:ext cx="3038801" cy="1851710"/>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0CF29E4"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6A0236">
        <w:rPr>
          <w:rFonts w:ascii="Book Antiqua" w:hAnsi="Book Antiqua"/>
          <w:sz w:val="30"/>
          <w:szCs w:val="30"/>
        </w:rPr>
        <w:t>Barbara Baker Anderson</w:t>
      </w:r>
    </w:p>
    <w:p w14:paraId="3686E3AC" w14:textId="77777777" w:rsidR="00D40122" w:rsidRPr="009D767D" w:rsidRDefault="00D40122" w:rsidP="00951232">
      <w:pPr>
        <w:contextualSpacing/>
        <w:jc w:val="center"/>
        <w:rPr>
          <w:rFonts w:ascii="Book Antiqua" w:eastAsia="Times New Roman" w:hAnsi="Book Antiqua" w:cs="Times New Roman"/>
          <w:sz w:val="30"/>
          <w:szCs w:val="30"/>
        </w:rPr>
      </w:pPr>
    </w:p>
    <w:p w14:paraId="73BDEC93" w14:textId="19ED0277" w:rsidR="00144894" w:rsidRDefault="001F0369" w:rsidP="001F0369">
      <w:pPr>
        <w:contextualSpacing/>
        <w:rPr>
          <w:rFonts w:ascii="Book Antiqua" w:hAnsi="Book Antiqua"/>
          <w:sz w:val="30"/>
          <w:szCs w:val="30"/>
        </w:rPr>
      </w:pPr>
      <w:r>
        <w:rPr>
          <w:rFonts w:ascii="Book Antiqua" w:hAnsi="Book Antiqua"/>
          <w:sz w:val="30"/>
          <w:szCs w:val="30"/>
        </w:rPr>
        <w:t xml:space="preserve">   </w:t>
      </w:r>
      <w:r w:rsidRPr="001F0369">
        <w:rPr>
          <w:rFonts w:ascii="Book Antiqua" w:hAnsi="Book Antiqua"/>
          <w:sz w:val="30"/>
          <w:szCs w:val="30"/>
        </w:rPr>
        <w:t>Don E. Strickler, 80, of Decatur, Indiana passed away at his residence on Friday, March 24, 2017. He was born in Willshire, Ohio to the late Kenneth "Roy" and Bertha "Bert" (Yager) Strickler on September 1, 1936.</w:t>
      </w:r>
      <w:r>
        <w:rPr>
          <w:rFonts w:ascii="Book Antiqua" w:hAnsi="Book Antiqua"/>
          <w:sz w:val="30"/>
          <w:szCs w:val="30"/>
        </w:rPr>
        <w:t xml:space="preserve"> </w:t>
      </w:r>
      <w:r w:rsidRPr="001F0369">
        <w:rPr>
          <w:rFonts w:ascii="Book Antiqua" w:hAnsi="Book Antiqua"/>
          <w:sz w:val="30"/>
          <w:szCs w:val="30"/>
        </w:rPr>
        <w:br/>
      </w:r>
      <w:r>
        <w:rPr>
          <w:rFonts w:ascii="Book Antiqua" w:hAnsi="Book Antiqua"/>
          <w:sz w:val="30"/>
          <w:szCs w:val="30"/>
        </w:rPr>
        <w:t xml:space="preserve">   </w:t>
      </w:r>
      <w:r w:rsidRPr="001F0369">
        <w:rPr>
          <w:rFonts w:ascii="Book Antiqua" w:hAnsi="Book Antiqua"/>
          <w:sz w:val="30"/>
          <w:szCs w:val="30"/>
        </w:rPr>
        <w:t xml:space="preserve">He was first married to Belva </w:t>
      </w:r>
      <w:proofErr w:type="gramStart"/>
      <w:r w:rsidRPr="001F0369">
        <w:rPr>
          <w:rFonts w:ascii="Book Antiqua" w:hAnsi="Book Antiqua"/>
          <w:sz w:val="30"/>
          <w:szCs w:val="30"/>
        </w:rPr>
        <w:t>Miller,</w:t>
      </w:r>
      <w:proofErr w:type="gramEnd"/>
      <w:r w:rsidRPr="001F0369">
        <w:rPr>
          <w:rFonts w:ascii="Book Antiqua" w:hAnsi="Book Antiqua"/>
          <w:sz w:val="30"/>
          <w:szCs w:val="30"/>
        </w:rPr>
        <w:t xml:space="preserve"> she preceded him in death in October 1970. On May 2, 1975, he married Kaye Nern.</w:t>
      </w:r>
      <w:r>
        <w:rPr>
          <w:rFonts w:ascii="Book Antiqua" w:hAnsi="Book Antiqua"/>
          <w:sz w:val="30"/>
          <w:szCs w:val="30"/>
        </w:rPr>
        <w:t xml:space="preserve"> </w:t>
      </w:r>
      <w:r w:rsidRPr="001F0369">
        <w:rPr>
          <w:rFonts w:ascii="Book Antiqua" w:hAnsi="Book Antiqua"/>
          <w:sz w:val="30"/>
          <w:szCs w:val="30"/>
        </w:rPr>
        <w:br/>
      </w:r>
      <w:r>
        <w:rPr>
          <w:rFonts w:ascii="Book Antiqua" w:hAnsi="Book Antiqua"/>
          <w:sz w:val="30"/>
          <w:szCs w:val="30"/>
        </w:rPr>
        <w:t xml:space="preserve">   </w:t>
      </w:r>
      <w:r w:rsidRPr="001F0369">
        <w:rPr>
          <w:rFonts w:ascii="Book Antiqua" w:hAnsi="Book Antiqua"/>
          <w:sz w:val="30"/>
          <w:szCs w:val="30"/>
        </w:rPr>
        <w:t>He served his country in the United States Marine Corp. He retired in 1994 from B.F. Goodrich after 28 years of service. He was a member of the American Legion Post #43, V.F.W., Moose Lodge 1311 and the Eagles Lodge.</w:t>
      </w:r>
      <w:r>
        <w:rPr>
          <w:rFonts w:ascii="Book Antiqua" w:hAnsi="Book Antiqua"/>
          <w:sz w:val="30"/>
          <w:szCs w:val="30"/>
        </w:rPr>
        <w:t xml:space="preserve"> </w:t>
      </w:r>
      <w:r w:rsidRPr="001F0369">
        <w:rPr>
          <w:rFonts w:ascii="Book Antiqua" w:hAnsi="Book Antiqua"/>
          <w:sz w:val="30"/>
          <w:szCs w:val="30"/>
        </w:rPr>
        <w:br/>
      </w:r>
      <w:r>
        <w:rPr>
          <w:rFonts w:ascii="Book Antiqua" w:hAnsi="Book Antiqua"/>
          <w:sz w:val="30"/>
          <w:szCs w:val="30"/>
        </w:rPr>
        <w:t xml:space="preserve">   </w:t>
      </w:r>
      <w:r w:rsidRPr="001F0369">
        <w:rPr>
          <w:rFonts w:ascii="Book Antiqua" w:hAnsi="Book Antiqua"/>
          <w:sz w:val="30"/>
          <w:szCs w:val="30"/>
        </w:rPr>
        <w:t>Don loved IU Basketball, bowling and cooking as his family says he cooked a mean steak.</w:t>
      </w:r>
      <w:r>
        <w:rPr>
          <w:rFonts w:ascii="Book Antiqua" w:hAnsi="Book Antiqua"/>
          <w:sz w:val="30"/>
          <w:szCs w:val="30"/>
        </w:rPr>
        <w:t xml:space="preserve"> </w:t>
      </w:r>
      <w:r w:rsidRPr="001F0369">
        <w:rPr>
          <w:rFonts w:ascii="Book Antiqua" w:hAnsi="Book Antiqua"/>
          <w:sz w:val="30"/>
          <w:szCs w:val="30"/>
        </w:rPr>
        <w:br/>
      </w:r>
      <w:r>
        <w:rPr>
          <w:rFonts w:ascii="Book Antiqua" w:hAnsi="Book Antiqua"/>
          <w:sz w:val="30"/>
          <w:szCs w:val="30"/>
        </w:rPr>
        <w:t xml:space="preserve">   </w:t>
      </w:r>
      <w:r w:rsidRPr="001F0369">
        <w:rPr>
          <w:rFonts w:ascii="Book Antiqua" w:hAnsi="Book Antiqua"/>
          <w:sz w:val="30"/>
          <w:szCs w:val="30"/>
        </w:rPr>
        <w:t>He is survived by his wife of 41 years, Kaye; 2 sons Mike (Robin) Strickler and Ron (Beth) Bedwell both of Decatur, IN; one daughter, Deb Strickler of Jeffersonville, IN; a sister, Barbara Carroll of Lima, OH; 5 grandchildren and 7 great grandchildren.</w:t>
      </w:r>
      <w:r>
        <w:rPr>
          <w:rFonts w:ascii="Book Antiqua" w:hAnsi="Book Antiqua"/>
          <w:sz w:val="30"/>
          <w:szCs w:val="30"/>
        </w:rPr>
        <w:t xml:space="preserve"> </w:t>
      </w:r>
      <w:r w:rsidRPr="001F0369">
        <w:rPr>
          <w:rFonts w:ascii="Book Antiqua" w:hAnsi="Book Antiqua"/>
          <w:sz w:val="30"/>
          <w:szCs w:val="30"/>
        </w:rPr>
        <w:t>Don was preceded in death by 2 brothers, Vic and Danny Strickler and a sister, Phyllis Shoaf.</w:t>
      </w:r>
      <w:r>
        <w:rPr>
          <w:rFonts w:ascii="Book Antiqua" w:hAnsi="Book Antiqua"/>
          <w:sz w:val="30"/>
          <w:szCs w:val="30"/>
        </w:rPr>
        <w:t xml:space="preserve"> </w:t>
      </w:r>
      <w:r w:rsidRPr="001F0369">
        <w:rPr>
          <w:rFonts w:ascii="Book Antiqua" w:hAnsi="Book Antiqua"/>
          <w:sz w:val="30"/>
          <w:szCs w:val="30"/>
        </w:rPr>
        <w:br/>
      </w:r>
      <w:r>
        <w:rPr>
          <w:rFonts w:ascii="Book Antiqua" w:hAnsi="Book Antiqua"/>
          <w:sz w:val="30"/>
          <w:szCs w:val="30"/>
        </w:rPr>
        <w:t xml:space="preserve">   </w:t>
      </w:r>
      <w:r w:rsidRPr="001F0369">
        <w:rPr>
          <w:rFonts w:ascii="Book Antiqua" w:hAnsi="Book Antiqua"/>
          <w:sz w:val="30"/>
          <w:szCs w:val="30"/>
        </w:rPr>
        <w:t xml:space="preserve">Visitation will be held on Wednesday, March 29, </w:t>
      </w:r>
      <w:proofErr w:type="gramStart"/>
      <w:r w:rsidRPr="001F0369">
        <w:rPr>
          <w:rFonts w:ascii="Book Antiqua" w:hAnsi="Book Antiqua"/>
          <w:sz w:val="30"/>
          <w:szCs w:val="30"/>
        </w:rPr>
        <w:t>2017</w:t>
      </w:r>
      <w:proofErr w:type="gramEnd"/>
      <w:r w:rsidRPr="001F0369">
        <w:rPr>
          <w:rFonts w:ascii="Book Antiqua" w:hAnsi="Book Antiqua"/>
          <w:sz w:val="30"/>
          <w:szCs w:val="30"/>
        </w:rPr>
        <w:t xml:space="preserve"> from 2:00 to 6:00 p.m., at Haggard-Sefton &amp; Hirschy Funeral Home.</w:t>
      </w:r>
      <w:r>
        <w:rPr>
          <w:rFonts w:ascii="Book Antiqua" w:hAnsi="Book Antiqua"/>
          <w:sz w:val="30"/>
          <w:szCs w:val="30"/>
        </w:rPr>
        <w:t xml:space="preserve"> </w:t>
      </w:r>
      <w:r w:rsidRPr="001F0369">
        <w:rPr>
          <w:rFonts w:ascii="Book Antiqua" w:hAnsi="Book Antiqua"/>
          <w:sz w:val="30"/>
          <w:szCs w:val="30"/>
        </w:rPr>
        <w:t>A Moose Memorial Service will be held at 6:00 p.m. on Wednesday, March 29, followed by a Funeral Service with Rev. Rusty Strickler officiating, concluding with Military Rites by American Legion Post #43 at the Funeral Home.</w:t>
      </w:r>
    </w:p>
    <w:p w14:paraId="3DEDDE75" w14:textId="77777777" w:rsidR="001F0369" w:rsidRDefault="001F0369" w:rsidP="001F0369">
      <w:pPr>
        <w:contextualSpacing/>
        <w:rPr>
          <w:rFonts w:ascii="Book Antiqua" w:hAnsi="Book Antiqua"/>
          <w:sz w:val="30"/>
          <w:szCs w:val="30"/>
        </w:rPr>
      </w:pPr>
    </w:p>
    <w:p w14:paraId="409F7DBD" w14:textId="440A8014" w:rsidR="001F0369" w:rsidRDefault="001F0369" w:rsidP="001F0369">
      <w:pPr>
        <w:contextualSpacing/>
        <w:rPr>
          <w:rFonts w:ascii="Book Antiqua" w:hAnsi="Book Antiqua"/>
          <w:sz w:val="30"/>
          <w:szCs w:val="30"/>
        </w:rPr>
      </w:pPr>
      <w:r>
        <w:rPr>
          <w:rFonts w:ascii="Book Antiqua" w:hAnsi="Book Antiqua"/>
          <w:sz w:val="30"/>
          <w:szCs w:val="30"/>
        </w:rPr>
        <w:t>Haggard &amp; Sefton Funeral Home, Adams County, Indiana</w:t>
      </w:r>
    </w:p>
    <w:p w14:paraId="778AA9AF" w14:textId="0F6B2E10" w:rsidR="001F0369" w:rsidRPr="00144894" w:rsidRDefault="001F0369" w:rsidP="001F0369">
      <w:pPr>
        <w:contextualSpacing/>
        <w:rPr>
          <w:rFonts w:ascii="Book Antiqua" w:hAnsi="Book Antiqua"/>
          <w:sz w:val="30"/>
          <w:szCs w:val="30"/>
        </w:rPr>
      </w:pPr>
      <w:r>
        <w:rPr>
          <w:rFonts w:ascii="Book Antiqua" w:hAnsi="Book Antiqua"/>
          <w:sz w:val="30"/>
          <w:szCs w:val="30"/>
        </w:rPr>
        <w:t>March 25, 2017</w:t>
      </w:r>
    </w:p>
    <w:sectPr w:rsidR="001F0369" w:rsidRPr="00144894" w:rsidSect="001F0369">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44894"/>
    <w:rsid w:val="001E5E6E"/>
    <w:rsid w:val="001F0369"/>
    <w:rsid w:val="00256C3D"/>
    <w:rsid w:val="00262117"/>
    <w:rsid w:val="00383111"/>
    <w:rsid w:val="003E66C4"/>
    <w:rsid w:val="00412511"/>
    <w:rsid w:val="00435771"/>
    <w:rsid w:val="00444040"/>
    <w:rsid w:val="004C4886"/>
    <w:rsid w:val="004F551D"/>
    <w:rsid w:val="005A5BE8"/>
    <w:rsid w:val="005F3308"/>
    <w:rsid w:val="00645AAD"/>
    <w:rsid w:val="006A0236"/>
    <w:rsid w:val="00715FD5"/>
    <w:rsid w:val="00716D38"/>
    <w:rsid w:val="00717E83"/>
    <w:rsid w:val="007212B5"/>
    <w:rsid w:val="007A0932"/>
    <w:rsid w:val="007E7C52"/>
    <w:rsid w:val="0084534F"/>
    <w:rsid w:val="008B7C67"/>
    <w:rsid w:val="008F33C7"/>
    <w:rsid w:val="00951232"/>
    <w:rsid w:val="009A450C"/>
    <w:rsid w:val="009D767D"/>
    <w:rsid w:val="00A71F86"/>
    <w:rsid w:val="00A84740"/>
    <w:rsid w:val="00B03F56"/>
    <w:rsid w:val="00B52DB4"/>
    <w:rsid w:val="00B55454"/>
    <w:rsid w:val="00BD10F3"/>
    <w:rsid w:val="00BE629C"/>
    <w:rsid w:val="00C346A7"/>
    <w:rsid w:val="00C50291"/>
    <w:rsid w:val="00CE4631"/>
    <w:rsid w:val="00D042F7"/>
    <w:rsid w:val="00D40122"/>
    <w:rsid w:val="00D47DA4"/>
    <w:rsid w:val="00DA59E4"/>
    <w:rsid w:val="00DC4A2A"/>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935"/>
  <w15:docId w15:val="{BB369486-154C-4869-82CF-C1B5CA73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225</Words>
  <Characters>1286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2</cp:revision>
  <dcterms:created xsi:type="dcterms:W3CDTF">2025-09-06T23:11:00Z</dcterms:created>
  <dcterms:modified xsi:type="dcterms:W3CDTF">2025-09-06T23:11:00Z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2025-09-06T23:11:53Z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b382d199-2492-422f-9350-dbc62b267b99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