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68B55" w14:textId="3413C3C3" w:rsidR="00497DA0" w:rsidRDefault="006F34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(Shanklin)</w:t>
      </w:r>
      <w:r w:rsidR="00CE4B47">
        <w:rPr>
          <w:rFonts w:ascii="Book Antiqua" w:hAnsi="Book Antiqua"/>
          <w:sz w:val="40"/>
          <w:szCs w:val="40"/>
        </w:rPr>
        <w:t xml:space="preserve"> Stonestreet</w:t>
      </w:r>
    </w:p>
    <w:p w14:paraId="283E94C2" w14:textId="5EFCF87E" w:rsidR="00CE4B47" w:rsidRDefault="006F340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5, 1913 </w:t>
      </w:r>
      <w:r w:rsidR="009817A2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9817A2">
        <w:rPr>
          <w:rFonts w:ascii="Book Antiqua" w:hAnsi="Book Antiqua"/>
          <w:sz w:val="40"/>
          <w:szCs w:val="40"/>
        </w:rPr>
        <w:t xml:space="preserve">June 28, </w:t>
      </w:r>
      <w:r>
        <w:rPr>
          <w:rFonts w:ascii="Book Antiqua" w:hAnsi="Book Antiqua"/>
          <w:sz w:val="40"/>
          <w:szCs w:val="40"/>
        </w:rPr>
        <w:t>1977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4B821389" w:rsidR="000A39F6" w:rsidRDefault="002A3B62" w:rsidP="00951232">
      <w:pPr>
        <w:contextualSpacing/>
        <w:jc w:val="center"/>
      </w:pPr>
      <w:r>
        <w:rPr>
          <w:noProof/>
        </w:rPr>
        <w:drawing>
          <wp:inline distT="0" distB="0" distL="0" distR="0" wp14:anchorId="79B581E4" wp14:editId="0BA035AE">
            <wp:extent cx="2851380" cy="1683121"/>
            <wp:effectExtent l="0" t="0" r="6350" b="0"/>
            <wp:docPr id="20707834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9" t="8341" r="13355" b="26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188" cy="168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67AF888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B47">
        <w:rPr>
          <w:rFonts w:ascii="Book Antiqua" w:hAnsi="Book Antiqua"/>
          <w:sz w:val="30"/>
          <w:szCs w:val="30"/>
        </w:rPr>
        <w:t>Deb Curry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AA3262" w14:textId="24E672DC" w:rsidR="009817A2" w:rsidRDefault="006F3405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MARGARET STONESTREET</w:t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</w:r>
      <w:r w:rsidR="009817A2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Margaret Stonestreet, 64, of 620 </w:t>
      </w:r>
      <w:r w:rsidR="009817A2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Grant Street</w:t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, widow of Charles M. Stonestreet, died at 3:25 p.m. Monday at the Adams County Memorial Hospital, where she had been hospitalized four days.</w:t>
      </w:r>
    </w:p>
    <w:p w14:paraId="0976FC82" w14:textId="77777777" w:rsidR="009817A2" w:rsidRDefault="009817A2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She was a member of the Starcher Baptist Church, North Charleston, West Virginia.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Born in Smithers, West Virginia, on May 5, 1913, she was the daughter of Mont and Lelia Perry-Shanklin and was united in marriage on March 2, 1929 to Charles M. Stonestreet, who died December 31, 1969. </w:t>
      </w:r>
    </w:p>
    <w:p w14:paraId="547040E1" w14:textId="5DF35F78" w:rsidR="009817A2" w:rsidRDefault="009817A2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She lived in Decatur 14 years.</w:t>
      </w:r>
    </w:p>
    <w:p w14:paraId="5AD12FE0" w14:textId="77777777" w:rsidR="009817A2" w:rsidRDefault="009817A2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Survivors include four children, Charles H. Stonestreet, route 5, Anthony Wayne Meadows; Jack L. Stonestreet, Hurricane, West Virginia; Jack Trinosky, Van Wert, Ohio; Mrs. Cecil (Betty Richards, Oregon, Ohio; nine grandchildren and two great-grandchildren. One brother preceded her in death.</w:t>
      </w:r>
    </w:p>
    <w:p w14:paraId="698A7539" w14:textId="270F8093" w:rsidR="008F33C7" w:rsidRDefault="009817A2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 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Funeral services will be conducted Wednesday at 2 p.m. and Winteregg-Linn &amp; Haggard Funeral Home, with Rev. D. Charles Elson, officiating. Burial will be in the Decatur Cemetery.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</w:t>
      </w:r>
      <w:r w:rsidR="006F3405"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Friends may call at the funeral home after 2 p.m. today. The casket will be closed one hour prior to service time.</w:t>
      </w:r>
    </w:p>
    <w:p w14:paraId="3F356BD2" w14:textId="77777777" w:rsidR="009817A2" w:rsidRDefault="009817A2" w:rsidP="006F3405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7128749C" w14:textId="3E836E75" w:rsidR="009817A2" w:rsidRPr="008F33C7" w:rsidRDefault="009817A2" w:rsidP="006F3405">
      <w:pPr>
        <w:contextualSpacing/>
        <w:rPr>
          <w:rFonts w:ascii="Book Antiqua" w:hAnsi="Book Antiqua"/>
          <w:sz w:val="30"/>
          <w:szCs w:val="30"/>
        </w:rPr>
      </w:pP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Decatur Daily Democrat</w:t>
      </w:r>
      <w:r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, </w:t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t>Adams County, Indiana</w:t>
      </w:r>
      <w:r w:rsidRPr="006F3405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June 29, 1977</w:t>
      </w:r>
    </w:p>
    <w:sectPr w:rsidR="009817A2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0F3C6C"/>
    <w:rsid w:val="00135731"/>
    <w:rsid w:val="001D2E31"/>
    <w:rsid w:val="001E5E6E"/>
    <w:rsid w:val="00256C3D"/>
    <w:rsid w:val="00262117"/>
    <w:rsid w:val="002A3B62"/>
    <w:rsid w:val="00383111"/>
    <w:rsid w:val="00412511"/>
    <w:rsid w:val="00435771"/>
    <w:rsid w:val="00444040"/>
    <w:rsid w:val="00497DA0"/>
    <w:rsid w:val="004C4886"/>
    <w:rsid w:val="004F551D"/>
    <w:rsid w:val="005A5BE8"/>
    <w:rsid w:val="005F3308"/>
    <w:rsid w:val="00614B2C"/>
    <w:rsid w:val="00645AAD"/>
    <w:rsid w:val="006D7678"/>
    <w:rsid w:val="006F3405"/>
    <w:rsid w:val="00715FD5"/>
    <w:rsid w:val="00717E83"/>
    <w:rsid w:val="007212B5"/>
    <w:rsid w:val="0074332A"/>
    <w:rsid w:val="007A0932"/>
    <w:rsid w:val="007E7C52"/>
    <w:rsid w:val="0084534F"/>
    <w:rsid w:val="008B7C67"/>
    <w:rsid w:val="008E1346"/>
    <w:rsid w:val="008F33C7"/>
    <w:rsid w:val="00951232"/>
    <w:rsid w:val="009817A2"/>
    <w:rsid w:val="009A450C"/>
    <w:rsid w:val="009D767D"/>
    <w:rsid w:val="00A71F86"/>
    <w:rsid w:val="00AA7EEB"/>
    <w:rsid w:val="00B03F56"/>
    <w:rsid w:val="00B52DB4"/>
    <w:rsid w:val="00B55454"/>
    <w:rsid w:val="00BD10F3"/>
    <w:rsid w:val="00BE629C"/>
    <w:rsid w:val="00C346A7"/>
    <w:rsid w:val="00C50291"/>
    <w:rsid w:val="00CE4631"/>
    <w:rsid w:val="00CE4B47"/>
    <w:rsid w:val="00D042F7"/>
    <w:rsid w:val="00D40122"/>
    <w:rsid w:val="00D42935"/>
    <w:rsid w:val="00D47DA4"/>
    <w:rsid w:val="00DA59E4"/>
    <w:rsid w:val="00DD0F0D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2025-08-31T17:06:00Z</dcterms:created>
  <dcterms:modified xsi:type="dcterms:W3CDTF">2025-09-01T14:32:00Z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