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D8363" w14:textId="01F07532" w:rsidR="00EB1D32" w:rsidRDefault="00F153E1" w:rsidP="00E8354C">
      <w:pPr>
        <w:contextualSpacing/>
        <w:jc w:val="center"/>
        <w:rPr>
          <w:rFonts w:ascii="Book Antiqua" w:hAnsi="Book Antiqua"/>
          <w:sz w:val="40"/>
          <w:szCs w:val="40"/>
        </w:rPr>
      </w:pPr>
      <w:r>
        <w:rPr>
          <w:rFonts w:ascii="Book Antiqua" w:hAnsi="Book Antiqua"/>
          <w:sz w:val="40"/>
          <w:szCs w:val="40"/>
        </w:rPr>
        <w:t>Herbert H. Stoner</w:t>
      </w:r>
    </w:p>
    <w:p w14:paraId="45280F32" w14:textId="6BB4018E" w:rsidR="00F153E1" w:rsidRDefault="00F153E1" w:rsidP="00E8354C">
      <w:pPr>
        <w:contextualSpacing/>
        <w:jc w:val="center"/>
        <w:rPr>
          <w:rFonts w:ascii="Book Antiqua" w:hAnsi="Book Antiqua"/>
          <w:sz w:val="40"/>
          <w:szCs w:val="40"/>
        </w:rPr>
      </w:pPr>
      <w:r>
        <w:rPr>
          <w:rFonts w:ascii="Book Antiqua" w:hAnsi="Book Antiqua"/>
          <w:sz w:val="40"/>
          <w:szCs w:val="40"/>
        </w:rPr>
        <w:t>April 18, 1882 – November 9, 1963</w:t>
      </w:r>
    </w:p>
    <w:p w14:paraId="473832C4" w14:textId="77777777" w:rsidR="00E8354C" w:rsidRDefault="00E8354C" w:rsidP="00E8354C">
      <w:pPr>
        <w:contextualSpacing/>
        <w:jc w:val="center"/>
        <w:rPr>
          <w:rFonts w:ascii="Book Antiqua" w:hAnsi="Book Antiqua"/>
          <w:sz w:val="40"/>
          <w:szCs w:val="40"/>
        </w:rPr>
      </w:pPr>
    </w:p>
    <w:p w14:paraId="52006BBC" w14:textId="220F17A1" w:rsidR="000A39F6" w:rsidRDefault="00F153E1" w:rsidP="00951232">
      <w:pPr>
        <w:contextualSpacing/>
        <w:jc w:val="center"/>
      </w:pPr>
      <w:r>
        <w:rPr>
          <w:noProof/>
        </w:rPr>
        <w:drawing>
          <wp:inline distT="0" distB="0" distL="0" distR="0" wp14:anchorId="3A32209B" wp14:editId="2F4FC396">
            <wp:extent cx="2380615" cy="3169920"/>
            <wp:effectExtent l="0" t="0" r="635" b="0"/>
            <wp:docPr id="191462656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80615" cy="3169920"/>
                    </a:xfrm>
                    <a:prstGeom prst="rect">
                      <a:avLst/>
                    </a:prstGeom>
                    <a:noFill/>
                    <a:ln>
                      <a:noFill/>
                    </a:ln>
                  </pic:spPr>
                </pic:pic>
              </a:graphicData>
            </a:graphic>
          </wp:inline>
        </w:drawing>
      </w:r>
      <w:r w:rsidR="009D767D" w:rsidRPr="009D767D">
        <w:t xml:space="preserve"> </w:t>
      </w:r>
    </w:p>
    <w:p w14:paraId="7531DFAA" w14:textId="6DCA1ABC"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F153E1">
        <w:rPr>
          <w:rFonts w:ascii="Book Antiqua" w:hAnsi="Book Antiqua"/>
          <w:sz w:val="30"/>
          <w:szCs w:val="30"/>
        </w:rPr>
        <w:t>Deb Curry</w:t>
      </w:r>
    </w:p>
    <w:p w14:paraId="155E6AD5" w14:textId="77777777" w:rsidR="00D40122" w:rsidRPr="009D767D" w:rsidRDefault="00D40122" w:rsidP="00951232">
      <w:pPr>
        <w:contextualSpacing/>
        <w:jc w:val="center"/>
        <w:rPr>
          <w:rFonts w:ascii="Book Antiqua" w:eastAsia="Times New Roman" w:hAnsi="Book Antiqua" w:cs="Times New Roman"/>
          <w:sz w:val="30"/>
          <w:szCs w:val="30"/>
        </w:rPr>
      </w:pPr>
    </w:p>
    <w:p w14:paraId="28F593B4" w14:textId="69A46017" w:rsidR="00526A85" w:rsidRDefault="00F153E1" w:rsidP="00F153E1">
      <w:pPr>
        <w:contextualSpacing/>
        <w:rPr>
          <w:rFonts w:ascii="Book Antiqua" w:hAnsi="Book Antiqua"/>
          <w:color w:val="333333"/>
          <w:sz w:val="30"/>
          <w:szCs w:val="30"/>
          <w:shd w:val="clear" w:color="auto" w:fill="FFFFFF"/>
        </w:rPr>
      </w:pPr>
      <w:r>
        <w:rPr>
          <w:rFonts w:ascii="Book Antiqua" w:hAnsi="Book Antiqua"/>
          <w:color w:val="333333"/>
          <w:sz w:val="30"/>
          <w:szCs w:val="30"/>
          <w:shd w:val="clear" w:color="auto" w:fill="FFFFFF"/>
        </w:rPr>
        <w:t>H</w:t>
      </w:r>
      <w:r w:rsidRPr="00F153E1">
        <w:rPr>
          <w:rFonts w:ascii="Book Antiqua" w:hAnsi="Book Antiqua"/>
          <w:color w:val="333333"/>
          <w:sz w:val="30"/>
          <w:szCs w:val="30"/>
          <w:shd w:val="clear" w:color="auto" w:fill="FFFFFF"/>
        </w:rPr>
        <w:t>erbert H. Stoner Dies Saturday Night</w:t>
      </w:r>
      <w:r w:rsidRPr="00F153E1">
        <w:rPr>
          <w:rFonts w:ascii="Book Antiqua" w:hAnsi="Book Antiqua"/>
          <w:color w:val="333333"/>
          <w:sz w:val="30"/>
          <w:szCs w:val="30"/>
          <w:shd w:val="clear" w:color="auto" w:fill="FFFFFF"/>
        </w:rPr>
        <w:br/>
      </w:r>
      <w:r w:rsidRPr="00F153E1">
        <w:rPr>
          <w:rFonts w:ascii="Book Antiqua" w:hAnsi="Book Antiqua"/>
          <w:color w:val="333333"/>
          <w:sz w:val="30"/>
          <w:szCs w:val="30"/>
          <w:shd w:val="clear" w:color="auto" w:fill="FFFFFF"/>
        </w:rPr>
        <w:br/>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t xml:space="preserve">Herbert H. Stoner, 81, well-known Decatur man, who resided at 222 Jefferson </w:t>
      </w:r>
      <w:r w:rsidR="00526A85">
        <w:rPr>
          <w:rFonts w:ascii="Book Antiqua" w:hAnsi="Book Antiqua"/>
          <w:color w:val="333333"/>
          <w:sz w:val="30"/>
          <w:szCs w:val="30"/>
          <w:shd w:val="clear" w:color="auto" w:fill="FFFFFF"/>
        </w:rPr>
        <w:t>S</w:t>
      </w:r>
      <w:r w:rsidRPr="00F153E1">
        <w:rPr>
          <w:rFonts w:ascii="Book Antiqua" w:hAnsi="Book Antiqua"/>
          <w:color w:val="333333"/>
          <w:sz w:val="30"/>
          <w:szCs w:val="30"/>
          <w:shd w:val="clear" w:color="auto" w:fill="FFFFFF"/>
        </w:rPr>
        <w:t xml:space="preserve">treet, died at 10 o’clock Saturday night at the Adams </w:t>
      </w:r>
      <w:r w:rsidR="00526A85">
        <w:rPr>
          <w:rFonts w:ascii="Book Antiqua" w:hAnsi="Book Antiqua"/>
          <w:color w:val="333333"/>
          <w:sz w:val="30"/>
          <w:szCs w:val="30"/>
          <w:shd w:val="clear" w:color="auto" w:fill="FFFFFF"/>
        </w:rPr>
        <w:t>C</w:t>
      </w:r>
      <w:r w:rsidRPr="00F153E1">
        <w:rPr>
          <w:rFonts w:ascii="Book Antiqua" w:hAnsi="Book Antiqua"/>
          <w:color w:val="333333"/>
          <w:sz w:val="30"/>
          <w:szCs w:val="30"/>
          <w:shd w:val="clear" w:color="auto" w:fill="FFFFFF"/>
        </w:rPr>
        <w:t xml:space="preserve">ounty </w:t>
      </w:r>
      <w:r w:rsidR="00526A85">
        <w:rPr>
          <w:rFonts w:ascii="Book Antiqua" w:hAnsi="Book Antiqua"/>
          <w:color w:val="333333"/>
          <w:sz w:val="30"/>
          <w:szCs w:val="30"/>
          <w:shd w:val="clear" w:color="auto" w:fill="FFFFFF"/>
        </w:rPr>
        <w:t>M</w:t>
      </w:r>
      <w:r w:rsidRPr="00F153E1">
        <w:rPr>
          <w:rFonts w:ascii="Book Antiqua" w:hAnsi="Book Antiqua"/>
          <w:color w:val="333333"/>
          <w:sz w:val="30"/>
          <w:szCs w:val="30"/>
          <w:shd w:val="clear" w:color="auto" w:fill="FFFFFF"/>
        </w:rPr>
        <w:t xml:space="preserve">emorial </w:t>
      </w:r>
      <w:r w:rsidR="00526A85">
        <w:rPr>
          <w:rFonts w:ascii="Book Antiqua" w:hAnsi="Book Antiqua"/>
          <w:color w:val="333333"/>
          <w:sz w:val="30"/>
          <w:szCs w:val="30"/>
          <w:shd w:val="clear" w:color="auto" w:fill="FFFFFF"/>
        </w:rPr>
        <w:t>H</w:t>
      </w:r>
      <w:r w:rsidRPr="00F153E1">
        <w:rPr>
          <w:rFonts w:ascii="Book Antiqua" w:hAnsi="Book Antiqua"/>
          <w:color w:val="333333"/>
          <w:sz w:val="30"/>
          <w:szCs w:val="30"/>
          <w:shd w:val="clear" w:color="auto" w:fill="FFFFFF"/>
        </w:rPr>
        <w:t>ospital after a long illness.</w:t>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br/>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t>He was born in Lincoln Center, Kan., April 18, 1882, a son of Hubbard and Margaret Cleland-Stoner, and was married to Miss Helen Niblick Sept. 16, 1922. Their only son, John Hubbard Stoner, was killed Nov. 18, 1944, in Germany, while serving his county during World War 11.</w:t>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br/>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t xml:space="preserve">Mr. Stoner for many </w:t>
      </w:r>
      <w:r w:rsidR="00526A85" w:rsidRPr="00F153E1">
        <w:rPr>
          <w:rFonts w:ascii="Book Antiqua" w:hAnsi="Book Antiqua"/>
          <w:color w:val="333333"/>
          <w:sz w:val="30"/>
          <w:szCs w:val="30"/>
          <w:shd w:val="clear" w:color="auto" w:fill="FFFFFF"/>
        </w:rPr>
        <w:t>years</w:t>
      </w:r>
      <w:r w:rsidRPr="00F153E1">
        <w:rPr>
          <w:rFonts w:ascii="Book Antiqua" w:hAnsi="Book Antiqua"/>
          <w:color w:val="333333"/>
          <w:sz w:val="30"/>
          <w:szCs w:val="30"/>
          <w:shd w:val="clear" w:color="auto" w:fill="FFFFFF"/>
        </w:rPr>
        <w:t xml:space="preserve"> owned and operated restaurants in Cleveland and Chicago. He maintained residences in Decatur and in Fort Lauderdale, Fla.</w:t>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br/>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t>Only near survivor is his wife.</w:t>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br/>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t xml:space="preserve">He was a life member of Scottish Rite, Masonic </w:t>
      </w:r>
      <w:r w:rsidR="00526A85">
        <w:rPr>
          <w:rFonts w:ascii="Book Antiqua" w:hAnsi="Book Antiqua"/>
          <w:color w:val="333333"/>
          <w:sz w:val="30"/>
          <w:szCs w:val="30"/>
          <w:shd w:val="clear" w:color="auto" w:fill="FFFFFF"/>
        </w:rPr>
        <w:t>L</w:t>
      </w:r>
      <w:r w:rsidRPr="00F153E1">
        <w:rPr>
          <w:rFonts w:ascii="Book Antiqua" w:hAnsi="Book Antiqua"/>
          <w:color w:val="333333"/>
          <w:sz w:val="30"/>
          <w:szCs w:val="30"/>
          <w:shd w:val="clear" w:color="auto" w:fill="FFFFFF"/>
        </w:rPr>
        <w:t xml:space="preserve">odge and Medina </w:t>
      </w:r>
      <w:r w:rsidRPr="00F153E1">
        <w:rPr>
          <w:rFonts w:ascii="Book Antiqua" w:hAnsi="Book Antiqua"/>
          <w:color w:val="333333"/>
          <w:sz w:val="30"/>
          <w:szCs w:val="30"/>
          <w:shd w:val="clear" w:color="auto" w:fill="FFFFFF"/>
        </w:rPr>
        <w:lastRenderedPageBreak/>
        <w:t xml:space="preserve">Temple Shrine, Chicago. He was a trustee of the Chicago Temple Methodist </w:t>
      </w:r>
      <w:r w:rsidR="00526A85">
        <w:rPr>
          <w:rFonts w:ascii="Book Antiqua" w:hAnsi="Book Antiqua"/>
          <w:color w:val="333333"/>
          <w:sz w:val="30"/>
          <w:szCs w:val="30"/>
          <w:shd w:val="clear" w:color="auto" w:fill="FFFFFF"/>
        </w:rPr>
        <w:t>C</w:t>
      </w:r>
      <w:r w:rsidRPr="00F153E1">
        <w:rPr>
          <w:rFonts w:ascii="Book Antiqua" w:hAnsi="Book Antiqua"/>
          <w:color w:val="333333"/>
          <w:sz w:val="30"/>
          <w:szCs w:val="30"/>
          <w:shd w:val="clear" w:color="auto" w:fill="FFFFFF"/>
        </w:rPr>
        <w:t xml:space="preserve">hurch and a member of the Union League </w:t>
      </w:r>
      <w:r w:rsidR="00526A85">
        <w:rPr>
          <w:rFonts w:ascii="Book Antiqua" w:hAnsi="Book Antiqua"/>
          <w:color w:val="333333"/>
          <w:sz w:val="30"/>
          <w:szCs w:val="30"/>
          <w:shd w:val="clear" w:color="auto" w:fill="FFFFFF"/>
        </w:rPr>
        <w:t>C</w:t>
      </w:r>
      <w:r w:rsidRPr="00F153E1">
        <w:rPr>
          <w:rFonts w:ascii="Book Antiqua" w:hAnsi="Book Antiqua"/>
          <w:color w:val="333333"/>
          <w:sz w:val="30"/>
          <w:szCs w:val="30"/>
          <w:shd w:val="clear" w:color="auto" w:fill="FFFFFF"/>
        </w:rPr>
        <w:t>lub of Chicago.</w:t>
      </w:r>
      <w:r w:rsidRPr="00F153E1">
        <w:rPr>
          <w:rFonts w:ascii="Book Antiqua" w:hAnsi="Book Antiqua"/>
          <w:color w:val="333333"/>
          <w:sz w:val="30"/>
          <w:szCs w:val="30"/>
          <w:shd w:val="clear" w:color="auto" w:fill="FFFFFF"/>
        </w:rPr>
        <w:br/>
      </w:r>
      <w:r w:rsidR="00526A85">
        <w:rPr>
          <w:rFonts w:ascii="Book Antiqua" w:hAnsi="Book Antiqua"/>
          <w:color w:val="333333"/>
          <w:sz w:val="30"/>
          <w:szCs w:val="30"/>
          <w:shd w:val="clear" w:color="auto" w:fill="FFFFFF"/>
        </w:rPr>
        <w:t xml:space="preserve">   </w:t>
      </w:r>
      <w:r w:rsidRPr="00F153E1">
        <w:rPr>
          <w:rFonts w:ascii="Book Antiqua" w:hAnsi="Book Antiqua"/>
          <w:color w:val="333333"/>
          <w:sz w:val="30"/>
          <w:szCs w:val="30"/>
          <w:shd w:val="clear" w:color="auto" w:fill="FFFFFF"/>
        </w:rPr>
        <w:t xml:space="preserve">At his request, there will be no flowers and graveside services, conducted by the Zwick </w:t>
      </w:r>
      <w:r w:rsidR="00526A85">
        <w:rPr>
          <w:rFonts w:ascii="Book Antiqua" w:hAnsi="Book Antiqua"/>
          <w:color w:val="333333"/>
          <w:sz w:val="30"/>
          <w:szCs w:val="30"/>
          <w:shd w:val="clear" w:color="auto" w:fill="FFFFFF"/>
        </w:rPr>
        <w:t>F</w:t>
      </w:r>
      <w:r w:rsidRPr="00F153E1">
        <w:rPr>
          <w:rFonts w:ascii="Book Antiqua" w:hAnsi="Book Antiqua"/>
          <w:color w:val="333333"/>
          <w:sz w:val="30"/>
          <w:szCs w:val="30"/>
          <w:shd w:val="clear" w:color="auto" w:fill="FFFFFF"/>
        </w:rPr>
        <w:t xml:space="preserve">uneral </w:t>
      </w:r>
      <w:r w:rsidR="00526A85">
        <w:rPr>
          <w:rFonts w:ascii="Book Antiqua" w:hAnsi="Book Antiqua"/>
          <w:color w:val="333333"/>
          <w:sz w:val="30"/>
          <w:szCs w:val="30"/>
          <w:shd w:val="clear" w:color="auto" w:fill="FFFFFF"/>
        </w:rPr>
        <w:t>H</w:t>
      </w:r>
      <w:r w:rsidRPr="00F153E1">
        <w:rPr>
          <w:rFonts w:ascii="Book Antiqua" w:hAnsi="Book Antiqua"/>
          <w:color w:val="333333"/>
          <w:sz w:val="30"/>
          <w:szCs w:val="30"/>
          <w:shd w:val="clear" w:color="auto" w:fill="FFFFFF"/>
        </w:rPr>
        <w:t xml:space="preserve">ome, identical to those for his dead soldier son, will be held at the Niblick Mausoleum in the Decatur </w:t>
      </w:r>
      <w:r w:rsidR="00526A85">
        <w:rPr>
          <w:rFonts w:ascii="Book Antiqua" w:hAnsi="Book Antiqua"/>
          <w:color w:val="333333"/>
          <w:sz w:val="30"/>
          <w:szCs w:val="30"/>
          <w:shd w:val="clear" w:color="auto" w:fill="FFFFFF"/>
        </w:rPr>
        <w:t>C</w:t>
      </w:r>
      <w:r w:rsidRPr="00F153E1">
        <w:rPr>
          <w:rFonts w:ascii="Book Antiqua" w:hAnsi="Book Antiqua"/>
          <w:color w:val="333333"/>
          <w:sz w:val="30"/>
          <w:szCs w:val="30"/>
          <w:shd w:val="clear" w:color="auto" w:fill="FFFFFF"/>
        </w:rPr>
        <w:t xml:space="preserve">emetery at 1:30 p.m. Tuesday, with the Rev. A. C. Underwood officiating. There will be no </w:t>
      </w:r>
      <w:proofErr w:type="gramStart"/>
      <w:r w:rsidRPr="00F153E1">
        <w:rPr>
          <w:rFonts w:ascii="Book Antiqua" w:hAnsi="Book Antiqua"/>
          <w:color w:val="333333"/>
          <w:sz w:val="30"/>
          <w:szCs w:val="30"/>
          <w:shd w:val="clear" w:color="auto" w:fill="FFFFFF"/>
        </w:rPr>
        <w:t>calling</w:t>
      </w:r>
      <w:proofErr w:type="gramEnd"/>
      <w:r w:rsidRPr="00F153E1">
        <w:rPr>
          <w:rFonts w:ascii="Book Antiqua" w:hAnsi="Book Antiqua"/>
          <w:color w:val="333333"/>
          <w:sz w:val="30"/>
          <w:szCs w:val="30"/>
          <w:shd w:val="clear" w:color="auto" w:fill="FFFFFF"/>
        </w:rPr>
        <w:t xml:space="preserve"> at the funeral home. </w:t>
      </w:r>
    </w:p>
    <w:p w14:paraId="00967064" w14:textId="77777777" w:rsidR="00526A85" w:rsidRDefault="00526A85" w:rsidP="00F153E1">
      <w:pPr>
        <w:contextualSpacing/>
        <w:rPr>
          <w:rFonts w:ascii="Book Antiqua" w:hAnsi="Book Antiqua"/>
          <w:color w:val="333333"/>
          <w:sz w:val="30"/>
          <w:szCs w:val="30"/>
          <w:shd w:val="clear" w:color="auto" w:fill="FFFFFF"/>
        </w:rPr>
      </w:pPr>
    </w:p>
    <w:p w14:paraId="71F7633C" w14:textId="77777777" w:rsidR="00526A85" w:rsidRDefault="00526A85" w:rsidP="00526A85">
      <w:pPr>
        <w:contextualSpacing/>
        <w:rPr>
          <w:rFonts w:ascii="Book Antiqua" w:hAnsi="Book Antiqua"/>
          <w:color w:val="333333"/>
          <w:sz w:val="30"/>
          <w:szCs w:val="30"/>
          <w:shd w:val="clear" w:color="auto" w:fill="FFFFFF"/>
        </w:rPr>
      </w:pPr>
      <w:r w:rsidRPr="00526A85">
        <w:rPr>
          <w:rFonts w:ascii="Book Antiqua" w:hAnsi="Book Antiqua"/>
          <w:color w:val="333333"/>
          <w:sz w:val="30"/>
          <w:szCs w:val="30"/>
          <w:shd w:val="clear" w:color="auto" w:fill="FFFFFF"/>
        </w:rPr>
        <w:t>Berne Library Heritage Room</w:t>
      </w:r>
      <w:r>
        <w:rPr>
          <w:rFonts w:ascii="Book Antiqua" w:hAnsi="Book Antiqua"/>
          <w:color w:val="333333"/>
          <w:sz w:val="30"/>
          <w:szCs w:val="30"/>
          <w:shd w:val="clear" w:color="auto" w:fill="FFFFFF"/>
        </w:rPr>
        <w:t>, Adams County, Indiana</w:t>
      </w:r>
    </w:p>
    <w:p w14:paraId="698A7539" w14:textId="6207442B" w:rsidR="008F33C7" w:rsidRDefault="00526A85" w:rsidP="00526A85">
      <w:pPr>
        <w:contextualSpacing/>
        <w:rPr>
          <w:rFonts w:ascii="Book Antiqua" w:hAnsi="Book Antiqua"/>
          <w:sz w:val="30"/>
          <w:szCs w:val="30"/>
        </w:rPr>
      </w:pPr>
      <w:r w:rsidRPr="00526A85">
        <w:rPr>
          <w:rFonts w:ascii="Book Antiqua" w:hAnsi="Book Antiqua"/>
          <w:color w:val="333333"/>
          <w:sz w:val="30"/>
          <w:szCs w:val="30"/>
          <w:shd w:val="clear" w:color="auto" w:fill="FFFFFF"/>
        </w:rPr>
        <w:t>1962-1964 Adams County Obits</w:t>
      </w:r>
    </w:p>
    <w:p w14:paraId="2344B799" w14:textId="77777777" w:rsidR="00994C0C" w:rsidRDefault="00994C0C" w:rsidP="00994C0C">
      <w:pPr>
        <w:contextualSpacing/>
        <w:rPr>
          <w:rFonts w:ascii="Book Antiqua" w:hAnsi="Book Antiqua"/>
          <w:color w:val="333333"/>
          <w:sz w:val="30"/>
          <w:szCs w:val="30"/>
          <w:shd w:val="clear" w:color="auto" w:fill="FFFFFF"/>
        </w:rPr>
      </w:pPr>
      <w:r>
        <w:rPr>
          <w:rFonts w:ascii="Book Antiqua" w:hAnsi="Book Antiqua"/>
          <w:color w:val="333333"/>
          <w:sz w:val="30"/>
          <w:szCs w:val="30"/>
          <w:shd w:val="clear" w:color="auto" w:fill="FFFFFF"/>
        </w:rPr>
        <w:t>Handwritten date: Monday, November 11, 1963</w:t>
      </w:r>
    </w:p>
    <w:p w14:paraId="79C53D86" w14:textId="77777777" w:rsidR="00526A85" w:rsidRDefault="00526A85" w:rsidP="00526A85">
      <w:pPr>
        <w:contextualSpacing/>
        <w:rPr>
          <w:rFonts w:ascii="Book Antiqua" w:hAnsi="Book Antiqua"/>
          <w:sz w:val="30"/>
          <w:szCs w:val="30"/>
        </w:rPr>
      </w:pPr>
    </w:p>
    <w:p w14:paraId="18CC757D" w14:textId="56F33C55" w:rsidR="00526A85" w:rsidRDefault="00526A85" w:rsidP="00526A85">
      <w:pPr>
        <w:contextualSpacing/>
        <w:rPr>
          <w:rFonts w:ascii="Book Antiqua" w:hAnsi="Book Antiqua"/>
          <w:sz w:val="30"/>
          <w:szCs w:val="30"/>
        </w:rPr>
      </w:pPr>
      <w:r>
        <w:rPr>
          <w:rFonts w:ascii="Book Antiqua" w:hAnsi="Book Antiqua"/>
          <w:sz w:val="30"/>
          <w:szCs w:val="30"/>
        </w:rPr>
        <w:t>**</w:t>
      </w:r>
    </w:p>
    <w:p w14:paraId="20D9F90A" w14:textId="1E44395B" w:rsidR="00526A85" w:rsidRPr="00526A85" w:rsidRDefault="00526A85" w:rsidP="00526A85">
      <w:pPr>
        <w:contextualSpacing/>
        <w:rPr>
          <w:rFonts w:ascii="Book Antiqua" w:hAnsi="Book Antiqua"/>
          <w:sz w:val="30"/>
          <w:szCs w:val="30"/>
        </w:rPr>
      </w:pPr>
      <w:r w:rsidRPr="00526A85">
        <w:rPr>
          <w:rFonts w:ascii="Book Antiqua" w:hAnsi="Book Antiqua"/>
          <w:sz w:val="30"/>
          <w:szCs w:val="30"/>
        </w:rPr>
        <w:t>Indiana, U.S., Death Certificates, 1899-2017</w:t>
      </w:r>
    </w:p>
    <w:p w14:paraId="6533A75B" w14:textId="77777777" w:rsidR="00526A85" w:rsidRPr="00526A85" w:rsidRDefault="00526A85" w:rsidP="00526A85">
      <w:pPr>
        <w:contextualSpacing/>
        <w:rPr>
          <w:rFonts w:ascii="Book Antiqua" w:hAnsi="Book Antiqua"/>
          <w:sz w:val="30"/>
          <w:szCs w:val="30"/>
        </w:rPr>
      </w:pPr>
      <w:r w:rsidRPr="00526A85">
        <w:rPr>
          <w:rFonts w:ascii="Book Antiqua" w:hAnsi="Book Antiqua"/>
          <w:sz w:val="30"/>
          <w:szCs w:val="30"/>
        </w:rPr>
        <w:br/>
        <w:t>Name Herbert H Stoner</w:t>
      </w:r>
      <w:r w:rsidRPr="00526A85">
        <w:rPr>
          <w:rFonts w:ascii="Book Antiqua" w:hAnsi="Book Antiqua"/>
          <w:sz w:val="30"/>
          <w:szCs w:val="30"/>
        </w:rPr>
        <w:br/>
        <w:t>Gender Male</w:t>
      </w:r>
      <w:r w:rsidRPr="00526A85">
        <w:rPr>
          <w:rFonts w:ascii="Book Antiqua" w:hAnsi="Book Antiqua"/>
          <w:sz w:val="30"/>
          <w:szCs w:val="30"/>
        </w:rPr>
        <w:br/>
        <w:t>Race Caucasian (White)</w:t>
      </w:r>
      <w:r w:rsidRPr="00526A85">
        <w:rPr>
          <w:rFonts w:ascii="Book Antiqua" w:hAnsi="Book Antiqua"/>
          <w:sz w:val="30"/>
          <w:szCs w:val="30"/>
        </w:rPr>
        <w:br/>
        <w:t>Marital Status Married</w:t>
      </w:r>
      <w:r w:rsidRPr="00526A85">
        <w:rPr>
          <w:rFonts w:ascii="Book Antiqua" w:hAnsi="Book Antiqua"/>
          <w:sz w:val="30"/>
          <w:szCs w:val="30"/>
        </w:rPr>
        <w:br/>
        <w:t>Age 81</w:t>
      </w:r>
      <w:r w:rsidRPr="00526A85">
        <w:rPr>
          <w:rFonts w:ascii="Book Antiqua" w:hAnsi="Book Antiqua"/>
          <w:sz w:val="30"/>
          <w:szCs w:val="30"/>
        </w:rPr>
        <w:br/>
        <w:t>Birth Date 18 Apr 1882</w:t>
      </w:r>
      <w:r w:rsidRPr="00526A85">
        <w:rPr>
          <w:rFonts w:ascii="Book Antiqua" w:hAnsi="Book Antiqua"/>
          <w:sz w:val="30"/>
          <w:szCs w:val="30"/>
        </w:rPr>
        <w:br/>
        <w:t>Birth Place Kansas</w:t>
      </w:r>
      <w:r w:rsidRPr="00526A85">
        <w:rPr>
          <w:rFonts w:ascii="Book Antiqua" w:hAnsi="Book Antiqua"/>
          <w:sz w:val="30"/>
          <w:szCs w:val="30"/>
        </w:rPr>
        <w:br/>
        <w:t>Death Date 9 Nov 1963</w:t>
      </w:r>
      <w:r w:rsidRPr="00526A85">
        <w:rPr>
          <w:rFonts w:ascii="Book Antiqua" w:hAnsi="Book Antiqua"/>
          <w:sz w:val="30"/>
          <w:szCs w:val="30"/>
        </w:rPr>
        <w:br/>
        <w:t>Death Place Decatur, Adams, Indiana, USA</w:t>
      </w:r>
      <w:r w:rsidRPr="00526A85">
        <w:rPr>
          <w:rFonts w:ascii="Book Antiqua" w:hAnsi="Book Antiqua"/>
          <w:sz w:val="30"/>
          <w:szCs w:val="30"/>
        </w:rPr>
        <w:br/>
        <w:t>Death Registration Date 1963</w:t>
      </w:r>
      <w:r w:rsidRPr="00526A85">
        <w:rPr>
          <w:rFonts w:ascii="Book Antiqua" w:hAnsi="Book Antiqua"/>
          <w:sz w:val="30"/>
          <w:szCs w:val="30"/>
        </w:rPr>
        <w:br/>
        <w:t>Father Hubbard Stoner</w:t>
      </w:r>
      <w:r w:rsidRPr="00526A85">
        <w:rPr>
          <w:rFonts w:ascii="Book Antiqua" w:hAnsi="Book Antiqua"/>
          <w:sz w:val="30"/>
          <w:szCs w:val="30"/>
        </w:rPr>
        <w:br/>
        <w:t>Mother Margaret Cleland</w:t>
      </w:r>
      <w:r w:rsidRPr="00526A85">
        <w:rPr>
          <w:rFonts w:ascii="Book Antiqua" w:hAnsi="Book Antiqua"/>
          <w:sz w:val="30"/>
          <w:szCs w:val="30"/>
        </w:rPr>
        <w:br/>
        <w:t>Informant Helen Stoner; wife; Decatur, Indiana</w:t>
      </w:r>
      <w:r w:rsidRPr="00526A85">
        <w:rPr>
          <w:rFonts w:ascii="Book Antiqua" w:hAnsi="Book Antiqua"/>
          <w:sz w:val="30"/>
          <w:szCs w:val="30"/>
        </w:rPr>
        <w:br/>
        <w:t>Burial November 12, 1963; Decatur Cemetery; Decatur, Indiana</w:t>
      </w:r>
    </w:p>
    <w:p w14:paraId="09A84D24" w14:textId="77777777" w:rsidR="00526A85" w:rsidRPr="00526A85" w:rsidRDefault="00526A85" w:rsidP="00526A85">
      <w:pPr>
        <w:contextualSpacing/>
        <w:rPr>
          <w:rFonts w:ascii="Book Antiqua" w:hAnsi="Book Antiqua"/>
          <w:sz w:val="30"/>
          <w:szCs w:val="30"/>
        </w:rPr>
      </w:pPr>
      <w:r w:rsidRPr="00526A85">
        <w:rPr>
          <w:rFonts w:ascii="Book Antiqua" w:hAnsi="Book Antiqua"/>
          <w:sz w:val="30"/>
          <w:szCs w:val="30"/>
        </w:rPr>
        <w:t> </w:t>
      </w:r>
    </w:p>
    <w:p w14:paraId="5E0926FA" w14:textId="77777777" w:rsidR="00526A85" w:rsidRPr="008F33C7" w:rsidRDefault="00526A85" w:rsidP="00526A85">
      <w:pPr>
        <w:contextualSpacing/>
        <w:rPr>
          <w:rFonts w:ascii="Book Antiqua" w:hAnsi="Book Antiqua"/>
          <w:sz w:val="30"/>
          <w:szCs w:val="30"/>
        </w:rPr>
      </w:pPr>
    </w:p>
    <w:sectPr w:rsidR="00526A85" w:rsidRPr="008F33C7" w:rsidSect="00994C0C">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35731"/>
    <w:rsid w:val="001D2E31"/>
    <w:rsid w:val="001E5E6E"/>
    <w:rsid w:val="00256C3D"/>
    <w:rsid w:val="00262117"/>
    <w:rsid w:val="00283F20"/>
    <w:rsid w:val="00383111"/>
    <w:rsid w:val="00412511"/>
    <w:rsid w:val="00435771"/>
    <w:rsid w:val="00444040"/>
    <w:rsid w:val="004C4886"/>
    <w:rsid w:val="004F551D"/>
    <w:rsid w:val="00526A85"/>
    <w:rsid w:val="005A5BE8"/>
    <w:rsid w:val="005F3308"/>
    <w:rsid w:val="00614B2C"/>
    <w:rsid w:val="00645AAD"/>
    <w:rsid w:val="006D7678"/>
    <w:rsid w:val="00715FD5"/>
    <w:rsid w:val="00717E83"/>
    <w:rsid w:val="007212B5"/>
    <w:rsid w:val="007A0932"/>
    <w:rsid w:val="007E7C52"/>
    <w:rsid w:val="0084534F"/>
    <w:rsid w:val="008B7C67"/>
    <w:rsid w:val="008E1346"/>
    <w:rsid w:val="008F33C7"/>
    <w:rsid w:val="00951232"/>
    <w:rsid w:val="00994C0C"/>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38A7"/>
    <w:rsid w:val="00DA59E4"/>
    <w:rsid w:val="00DD0F0D"/>
    <w:rsid w:val="00E1281A"/>
    <w:rsid w:val="00E16677"/>
    <w:rsid w:val="00E552AF"/>
    <w:rsid w:val="00E8354C"/>
    <w:rsid w:val="00EB1D32"/>
    <w:rsid w:val="00EB40FB"/>
    <w:rsid w:val="00EF4865"/>
    <w:rsid w:val="00EF50BE"/>
    <w:rsid w:val="00F05F77"/>
    <w:rsid w:val="00F108B3"/>
    <w:rsid w:val="00F153E1"/>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753BE"/>
  <w15:docId w15:val="{31E059B2-B3A6-41A3-88F1-D0486B45B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5267101">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304</Words>
  <Characters>1533</Characters>
  <Application>Microsoft Office Word</Application>
  <DocSecurity>0</DocSecurity>
  <Lines>54</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2025-08-31T13:21:00Z</dcterms:created>
  <dcterms:modified xsi:type="dcterms:W3CDTF">2026-03-12T14:57:00Z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2025-08-31T13:12:59Z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da819f58-cd96-479d-bf3d-3d46d7bb7794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