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2097C" w14:textId="6BDA8ED2" w:rsidR="001D2E31" w:rsidRDefault="0063247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B.</w:t>
      </w:r>
      <w:r w:rsidR="00EB1D32">
        <w:rPr>
          <w:rFonts w:ascii="Book Antiqua" w:hAnsi="Book Antiqua"/>
          <w:sz w:val="40"/>
          <w:szCs w:val="40"/>
        </w:rPr>
        <w:t xml:space="preserve"> Stoneburner</w:t>
      </w:r>
    </w:p>
    <w:p w14:paraId="0C2D8363" w14:textId="1645E286" w:rsidR="00EB1D32" w:rsidRDefault="0063247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20, 1870 – December 29, 1955</w:t>
      </w:r>
    </w:p>
    <w:p w14:paraId="473832C4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006BBC" w14:textId="46DDCAED" w:rsidR="000A39F6" w:rsidRDefault="00632476" w:rsidP="00951232">
      <w:pPr>
        <w:contextualSpacing/>
        <w:jc w:val="center"/>
      </w:pPr>
      <w:r>
        <w:rPr>
          <w:noProof/>
        </w:rPr>
        <w:drawing>
          <wp:inline distT="0" distB="0" distL="0" distR="0" wp14:anchorId="0A23378E" wp14:editId="6D4A8EF9">
            <wp:extent cx="4296076" cy="2403108"/>
            <wp:effectExtent l="0" t="0" r="0" b="0"/>
            <wp:docPr id="188472340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62" t="21676" r="18744" b="177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6862" cy="2403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7531DFAA" w14:textId="47B70628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32476">
        <w:rPr>
          <w:rFonts w:ascii="Book Antiqua" w:hAnsi="Book Antiqua"/>
          <w:sz w:val="30"/>
          <w:szCs w:val="30"/>
        </w:rPr>
        <w:t>Jacquie Eisenhut</w:t>
      </w:r>
    </w:p>
    <w:p w14:paraId="155E6AD5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79CFE1B" w14:textId="77777777" w:rsidR="006F5F9D" w:rsidRDefault="00632476" w:rsidP="00632476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John B. Stoneburner Dies Thursday Night </w:t>
      </w:r>
    </w:p>
    <w:p w14:paraId="698A7539" w14:textId="72D4E188" w:rsidR="008F33C7" w:rsidRDefault="00632476" w:rsidP="00632476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City's First Movie Proprietor </w:t>
      </w:r>
      <w:proofErr w:type="gramStart"/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>is</w:t>
      </w:r>
      <w:proofErr w:type="gramEnd"/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Dead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</w:r>
      <w:r w:rsidR="006F5F9D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>John B. Stoneburner, 85, retired farmer, owner of Decatur's first moving picture</w:t>
      </w:r>
      <w:r w:rsidR="006F5F9D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</w:t>
      </w:r>
      <w:r w:rsidR="006F5F9D"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>theater,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and former Washington </w:t>
      </w:r>
      <w:r w:rsidR="006F5F9D">
        <w:rPr>
          <w:rFonts w:ascii="Book Antiqua" w:hAnsi="Book Antiqua"/>
          <w:color w:val="333333"/>
          <w:sz w:val="30"/>
          <w:szCs w:val="30"/>
          <w:shd w:val="clear" w:color="auto" w:fill="FFFFFF"/>
        </w:rPr>
        <w:t>T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ownship trustee, died at 11:15 o'clock Thursday night at the Adams </w:t>
      </w:r>
      <w:r w:rsidR="006F5F9D">
        <w:rPr>
          <w:rFonts w:ascii="Book Antiqua" w:hAnsi="Book Antiqua"/>
          <w:color w:val="333333"/>
          <w:sz w:val="30"/>
          <w:szCs w:val="30"/>
          <w:shd w:val="clear" w:color="auto" w:fill="FFFFFF"/>
        </w:rPr>
        <w:t>C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ounty </w:t>
      </w:r>
      <w:r w:rsidR="006F5F9D">
        <w:rPr>
          <w:rFonts w:ascii="Book Antiqua" w:hAnsi="Book Antiqua"/>
          <w:color w:val="333333"/>
          <w:sz w:val="30"/>
          <w:szCs w:val="30"/>
          <w:shd w:val="clear" w:color="auto" w:fill="FFFFFF"/>
        </w:rPr>
        <w:t>M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emorial </w:t>
      </w:r>
      <w:r w:rsidR="006F5F9D">
        <w:rPr>
          <w:rFonts w:ascii="Book Antiqua" w:hAnsi="Book Antiqua"/>
          <w:color w:val="333333"/>
          <w:sz w:val="30"/>
          <w:szCs w:val="30"/>
          <w:shd w:val="clear" w:color="auto" w:fill="FFFFFF"/>
        </w:rPr>
        <w:t>H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>ospital. He had been in failing health for the past four years.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 xml:space="preserve">Mr. Stoneburner opened this city's first motion picture theater in 1905, in fact one of the first such houses of entertainment in the </w:t>
      </w:r>
      <w:r w:rsidR="006F5F9D"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>country and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operated a theater here for </w:t>
      </w:r>
      <w:proofErr w:type="gramStart"/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>a number of</w:t>
      </w:r>
      <w:proofErr w:type="gramEnd"/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years. He served two terms as Washington </w:t>
      </w:r>
      <w:r w:rsidR="006F5F9D">
        <w:rPr>
          <w:rFonts w:ascii="Book Antiqua" w:hAnsi="Book Antiqua"/>
          <w:color w:val="333333"/>
          <w:sz w:val="30"/>
          <w:szCs w:val="30"/>
          <w:shd w:val="clear" w:color="auto" w:fill="FFFFFF"/>
        </w:rPr>
        <w:t>T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>ownship trustee from 1943 to 1951.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</w:r>
      <w:r w:rsidR="006F5F9D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Born in Washington </w:t>
      </w:r>
      <w:r w:rsidR="006F5F9D">
        <w:rPr>
          <w:rFonts w:ascii="Book Antiqua" w:hAnsi="Book Antiqua"/>
          <w:color w:val="333333"/>
          <w:sz w:val="30"/>
          <w:szCs w:val="30"/>
          <w:shd w:val="clear" w:color="auto" w:fill="FFFFFF"/>
        </w:rPr>
        <w:t>T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ownship March 20, 1870, he was a son of Israel and Catherine Weldy-Stoneburner. He was married to Mary E. </w:t>
      </w:r>
      <w:r w:rsidR="006F5F9D"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>Barnett on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April 17, 1890. Mr. and Mrs. Stoneburner resided on a farm two miles west and one mile north of Monroe.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</w:r>
      <w:r w:rsidR="006F5F9D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Mr. Stoneburner was a member of the Monroe Methodist </w:t>
      </w:r>
      <w:r w:rsidR="006F5F9D">
        <w:rPr>
          <w:rFonts w:ascii="Book Antiqua" w:hAnsi="Book Antiqua"/>
          <w:color w:val="333333"/>
          <w:sz w:val="30"/>
          <w:szCs w:val="30"/>
          <w:shd w:val="clear" w:color="auto" w:fill="FFFFFF"/>
        </w:rPr>
        <w:t>C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hurch, was a 50-year member of the Masonic </w:t>
      </w:r>
      <w:r w:rsidR="006F5F9D">
        <w:rPr>
          <w:rFonts w:ascii="Book Antiqua" w:hAnsi="Book Antiqua"/>
          <w:color w:val="333333"/>
          <w:sz w:val="30"/>
          <w:szCs w:val="30"/>
          <w:shd w:val="clear" w:color="auto" w:fill="FFFFFF"/>
        </w:rPr>
        <w:t>L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>odge and a member of the Order of Eastern Star.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</w:r>
      <w:r w:rsidR="006F5F9D">
        <w:rPr>
          <w:rFonts w:ascii="Book Antiqua" w:hAnsi="Book Antiqua"/>
          <w:color w:val="333333"/>
          <w:sz w:val="30"/>
          <w:szCs w:val="30"/>
          <w:shd w:val="clear" w:color="auto" w:fill="FFFFFF"/>
        </w:rPr>
        <w:lastRenderedPageBreak/>
        <w:t xml:space="preserve">   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>His wife is the only near survivor. One daughter, Mrs. Louva Waltz, died in 1942, and four sisters and four brothers also proceeded him in death.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</w:r>
      <w:r w:rsidR="006F5F9D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The body was removed to the Zwick </w:t>
      </w:r>
      <w:r w:rsidR="006F5F9D">
        <w:rPr>
          <w:rFonts w:ascii="Book Antiqua" w:hAnsi="Book Antiqua"/>
          <w:color w:val="333333"/>
          <w:sz w:val="30"/>
          <w:szCs w:val="30"/>
          <w:shd w:val="clear" w:color="auto" w:fill="FFFFFF"/>
        </w:rPr>
        <w:t>F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uneral </w:t>
      </w:r>
      <w:r w:rsidR="006F5F9D">
        <w:rPr>
          <w:rFonts w:ascii="Book Antiqua" w:hAnsi="Book Antiqua"/>
          <w:color w:val="333333"/>
          <w:sz w:val="30"/>
          <w:szCs w:val="30"/>
          <w:shd w:val="clear" w:color="auto" w:fill="FFFFFF"/>
        </w:rPr>
        <w:t>H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ome, where friends may call after 7 o'clock this evening until 1 p.m. Sunday after which it will lie in state at the Monroe Methodist </w:t>
      </w:r>
      <w:r w:rsidR="006F5F9D">
        <w:rPr>
          <w:rFonts w:ascii="Book Antiqua" w:hAnsi="Book Antiqua"/>
          <w:color w:val="333333"/>
          <w:sz w:val="30"/>
          <w:szCs w:val="30"/>
          <w:shd w:val="clear" w:color="auto" w:fill="FFFFFF"/>
        </w:rPr>
        <w:t>C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hurch. Funeral services will be held at 2:30 p.m. Sunday at the church, the Rev. Ralph Johnson officiating. Burial will be in the Decatur </w:t>
      </w:r>
      <w:r w:rsidR="006F5F9D">
        <w:rPr>
          <w:rFonts w:ascii="Book Antiqua" w:hAnsi="Book Antiqua"/>
          <w:color w:val="333333"/>
          <w:sz w:val="30"/>
          <w:szCs w:val="30"/>
          <w:shd w:val="clear" w:color="auto" w:fill="FFFFFF"/>
        </w:rPr>
        <w:t>C</w:t>
      </w: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>emetery.</w:t>
      </w:r>
    </w:p>
    <w:p w14:paraId="1DE90D0A" w14:textId="77777777" w:rsidR="006F5F9D" w:rsidRDefault="006F5F9D" w:rsidP="00632476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</w:p>
    <w:p w14:paraId="4C819040" w14:textId="7E8C78E9" w:rsidR="006F5F9D" w:rsidRDefault="006F5F9D" w:rsidP="00632476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632476">
        <w:rPr>
          <w:rFonts w:ascii="Book Antiqua" w:hAnsi="Book Antiqua"/>
          <w:color w:val="333333"/>
          <w:sz w:val="30"/>
          <w:szCs w:val="30"/>
          <w:shd w:val="clear" w:color="auto" w:fill="FFFFFF"/>
        </w:rPr>
        <w:t>Decatur Daily Democrat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, Adams County, Indiana</w:t>
      </w:r>
    </w:p>
    <w:p w14:paraId="318F8C71" w14:textId="6D252F02" w:rsidR="006F5F9D" w:rsidRDefault="006F5F9D" w:rsidP="00632476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December 30, 1955</w:t>
      </w:r>
    </w:p>
    <w:p w14:paraId="1BA2C848" w14:textId="77777777" w:rsidR="006F5F9D" w:rsidRDefault="006F5F9D" w:rsidP="00632476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</w:p>
    <w:p w14:paraId="0A058EC2" w14:textId="156161BD" w:rsidR="006F5F9D" w:rsidRDefault="006F5F9D" w:rsidP="00632476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**</w:t>
      </w:r>
    </w:p>
    <w:p w14:paraId="660CFC69" w14:textId="2A232274" w:rsidR="006F5F9D" w:rsidRPr="006F5F9D" w:rsidRDefault="006F5F9D" w:rsidP="006F5F9D">
      <w:pPr>
        <w:contextualSpacing/>
        <w:rPr>
          <w:rFonts w:ascii="Book Antiqua" w:hAnsi="Book Antiqua"/>
          <w:sz w:val="30"/>
          <w:szCs w:val="30"/>
        </w:rPr>
      </w:pPr>
      <w:r w:rsidRPr="006F5F9D">
        <w:rPr>
          <w:rFonts w:ascii="Book Antiqua" w:hAnsi="Book Antiqua"/>
          <w:sz w:val="30"/>
          <w:szCs w:val="30"/>
        </w:rPr>
        <w:t>Indiana, U.S., Death Certificates, 1899-2017</w:t>
      </w:r>
    </w:p>
    <w:p w14:paraId="1B3C359E" w14:textId="77777777" w:rsidR="006F5F9D" w:rsidRPr="006F5F9D" w:rsidRDefault="006F5F9D" w:rsidP="006F5F9D">
      <w:pPr>
        <w:contextualSpacing/>
        <w:rPr>
          <w:rFonts w:ascii="Book Antiqua" w:hAnsi="Book Antiqua"/>
          <w:sz w:val="30"/>
          <w:szCs w:val="30"/>
        </w:rPr>
      </w:pPr>
      <w:r w:rsidRPr="006F5F9D">
        <w:rPr>
          <w:rFonts w:ascii="Book Antiqua" w:hAnsi="Book Antiqua"/>
          <w:sz w:val="30"/>
          <w:szCs w:val="30"/>
        </w:rPr>
        <w:br/>
        <w:t>Name John B Stoneburner</w:t>
      </w:r>
      <w:r w:rsidRPr="006F5F9D">
        <w:rPr>
          <w:rFonts w:ascii="Book Antiqua" w:hAnsi="Book Antiqua"/>
          <w:sz w:val="30"/>
          <w:szCs w:val="30"/>
        </w:rPr>
        <w:br/>
        <w:t>Gender Male</w:t>
      </w:r>
      <w:r w:rsidRPr="006F5F9D">
        <w:rPr>
          <w:rFonts w:ascii="Book Antiqua" w:hAnsi="Book Antiqua"/>
          <w:sz w:val="30"/>
          <w:szCs w:val="30"/>
        </w:rPr>
        <w:br/>
        <w:t>Race White</w:t>
      </w:r>
      <w:r w:rsidRPr="006F5F9D">
        <w:rPr>
          <w:rFonts w:ascii="Book Antiqua" w:hAnsi="Book Antiqua"/>
          <w:sz w:val="30"/>
          <w:szCs w:val="30"/>
        </w:rPr>
        <w:br/>
        <w:t>Marital Status Married</w:t>
      </w:r>
      <w:r w:rsidRPr="006F5F9D">
        <w:rPr>
          <w:rFonts w:ascii="Book Antiqua" w:hAnsi="Book Antiqua"/>
          <w:sz w:val="30"/>
          <w:szCs w:val="30"/>
        </w:rPr>
        <w:br/>
        <w:t>Age 85</w:t>
      </w:r>
      <w:r w:rsidRPr="006F5F9D">
        <w:rPr>
          <w:rFonts w:ascii="Book Antiqua" w:hAnsi="Book Antiqua"/>
          <w:sz w:val="30"/>
          <w:szCs w:val="30"/>
        </w:rPr>
        <w:br/>
        <w:t>Birth Date 20 Mar 1870</w:t>
      </w:r>
      <w:r w:rsidRPr="006F5F9D">
        <w:rPr>
          <w:rFonts w:ascii="Book Antiqua" w:hAnsi="Book Antiqua"/>
          <w:sz w:val="30"/>
          <w:szCs w:val="30"/>
        </w:rPr>
        <w:br/>
        <w:t>Birth Place Indiana</w:t>
      </w:r>
      <w:r w:rsidRPr="006F5F9D">
        <w:rPr>
          <w:rFonts w:ascii="Book Antiqua" w:hAnsi="Book Antiqua"/>
          <w:sz w:val="30"/>
          <w:szCs w:val="30"/>
        </w:rPr>
        <w:br/>
        <w:t>Death Date 29 Dec 1955</w:t>
      </w:r>
      <w:r w:rsidRPr="006F5F9D">
        <w:rPr>
          <w:rFonts w:ascii="Book Antiqua" w:hAnsi="Book Antiqua"/>
          <w:sz w:val="30"/>
          <w:szCs w:val="30"/>
        </w:rPr>
        <w:br/>
        <w:t>Death Place Rural, Adams, Indiana, USA</w:t>
      </w:r>
      <w:r w:rsidRPr="006F5F9D">
        <w:rPr>
          <w:rFonts w:ascii="Book Antiqua" w:hAnsi="Book Antiqua"/>
          <w:sz w:val="30"/>
          <w:szCs w:val="30"/>
        </w:rPr>
        <w:br/>
        <w:t>Death Registration Date 1955</w:t>
      </w:r>
      <w:r w:rsidRPr="006F5F9D">
        <w:rPr>
          <w:rFonts w:ascii="Book Antiqua" w:hAnsi="Book Antiqua"/>
          <w:sz w:val="30"/>
          <w:szCs w:val="30"/>
        </w:rPr>
        <w:br/>
        <w:t>Father Israel Stoneburner</w:t>
      </w:r>
      <w:r w:rsidRPr="006F5F9D">
        <w:rPr>
          <w:rFonts w:ascii="Book Antiqua" w:hAnsi="Book Antiqua"/>
          <w:sz w:val="30"/>
          <w:szCs w:val="30"/>
        </w:rPr>
        <w:br/>
        <w:t>Mother Catharine Weldy</w:t>
      </w:r>
      <w:r w:rsidRPr="006F5F9D">
        <w:rPr>
          <w:rFonts w:ascii="Book Antiqua" w:hAnsi="Book Antiqua"/>
          <w:sz w:val="30"/>
          <w:szCs w:val="30"/>
        </w:rPr>
        <w:br/>
        <w:t>Informant Mrs. John Stoneburner; Decatur, Indiana</w:t>
      </w:r>
      <w:r w:rsidRPr="006F5F9D">
        <w:rPr>
          <w:rFonts w:ascii="Book Antiqua" w:hAnsi="Book Antiqua"/>
          <w:sz w:val="30"/>
          <w:szCs w:val="30"/>
        </w:rPr>
        <w:br/>
        <w:t>Burial January 1, 1956; Decatur Cemetery; Decatur, Indiana</w:t>
      </w:r>
    </w:p>
    <w:p w14:paraId="208FDD9E" w14:textId="77777777" w:rsidR="006F5F9D" w:rsidRPr="008F33C7" w:rsidRDefault="006F5F9D" w:rsidP="00632476">
      <w:pPr>
        <w:contextualSpacing/>
        <w:rPr>
          <w:rFonts w:ascii="Book Antiqua" w:hAnsi="Book Antiqua"/>
          <w:sz w:val="30"/>
          <w:szCs w:val="30"/>
        </w:rPr>
      </w:pPr>
    </w:p>
    <w:sectPr w:rsidR="006F5F9D" w:rsidRPr="008F33C7" w:rsidSect="00501B2A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35731"/>
    <w:rsid w:val="001D2E31"/>
    <w:rsid w:val="001E5E6E"/>
    <w:rsid w:val="00256C3D"/>
    <w:rsid w:val="00262117"/>
    <w:rsid w:val="00383111"/>
    <w:rsid w:val="00412511"/>
    <w:rsid w:val="00435771"/>
    <w:rsid w:val="00444040"/>
    <w:rsid w:val="004C4886"/>
    <w:rsid w:val="004F551D"/>
    <w:rsid w:val="00501B2A"/>
    <w:rsid w:val="005A5BE8"/>
    <w:rsid w:val="005F3308"/>
    <w:rsid w:val="00614B2C"/>
    <w:rsid w:val="00632476"/>
    <w:rsid w:val="00645AAD"/>
    <w:rsid w:val="006D7678"/>
    <w:rsid w:val="006F5F9D"/>
    <w:rsid w:val="00715FD5"/>
    <w:rsid w:val="00717E83"/>
    <w:rsid w:val="007212B5"/>
    <w:rsid w:val="007A0932"/>
    <w:rsid w:val="007E7C52"/>
    <w:rsid w:val="0084534F"/>
    <w:rsid w:val="008B7C67"/>
    <w:rsid w:val="008E1346"/>
    <w:rsid w:val="008F33C7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4369D"/>
    <w:rsid w:val="00C50291"/>
    <w:rsid w:val="00CE4631"/>
    <w:rsid w:val="00D042F7"/>
    <w:rsid w:val="00D40122"/>
    <w:rsid w:val="00D47DA4"/>
    <w:rsid w:val="00DA59E4"/>
    <w:rsid w:val="00DD03DE"/>
    <w:rsid w:val="00DD0F0D"/>
    <w:rsid w:val="00E1281A"/>
    <w:rsid w:val="00E16677"/>
    <w:rsid w:val="00E552AF"/>
    <w:rsid w:val="00E8354C"/>
    <w:rsid w:val="00EB1D32"/>
    <w:rsid w:val="00EB40FB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753BE"/>
  <w15:docId w15:val="{31E059B2-B3A6-41A3-88F1-D0486B45B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342</Words>
  <Characters>1707</Characters>
  <Application>Microsoft Office Word</Application>
  <DocSecurity>0</DocSecurity>
  <Lines>55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2025-08-31T13:18:00Z</dcterms:created>
  <dcterms:modified xsi:type="dcterms:W3CDTF">2026-03-12T14:40:00Z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2025-08-31T13:12:59Z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da819f58-cd96-479d-bf3d-3d46d7bb7794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